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5238" w:rsidRPr="00E42D74" w:rsidRDefault="008A124C" w:rsidP="00375238">
      <w:pPr>
        <w:spacing w:line="360" w:lineRule="auto"/>
        <w:rPr>
          <w:sz w:val="22"/>
        </w:rPr>
      </w:pPr>
      <w:r w:rsidRPr="00E42D74">
        <w:rPr>
          <w:sz w:val="22"/>
        </w:rPr>
        <w:t>OUT OF WORK: SOME THOUGHTS ON ANTHROPOLOGICAL ‘ABSENCE’ IN INDIA</w:t>
      </w:r>
    </w:p>
    <w:p w:rsidR="00375238" w:rsidRPr="00E42D74" w:rsidRDefault="00375238" w:rsidP="00375238">
      <w:pPr>
        <w:spacing w:line="360" w:lineRule="auto"/>
        <w:jc w:val="both"/>
        <w:rPr>
          <w:sz w:val="22"/>
        </w:rPr>
      </w:pPr>
    </w:p>
    <w:p w:rsidR="00375238" w:rsidRPr="00E42D74" w:rsidRDefault="00375238" w:rsidP="00375238">
      <w:pPr>
        <w:spacing w:line="360" w:lineRule="auto"/>
        <w:jc w:val="both"/>
        <w:rPr>
          <w:sz w:val="22"/>
        </w:rPr>
      </w:pPr>
      <w:r w:rsidRPr="00E42D74">
        <w:rPr>
          <w:sz w:val="22"/>
        </w:rPr>
        <w:t>In the social studies of science, the epistemic possibility of many scientific traditions rather than a single universal one remains the least explored. The various strands of STS studies since the seventies at least, have primarily opened up the black box of mainstream western European science and technology, its artifacts, processes and contexts. The lack of living evidence on parallel, 'underground' knowledge systems, on which to base a comparative sociology of science is itself a consequence of the standardizing procedures of 'normal' science. The close correlation seen by social scientists especially economists, between the high standards of living achieved in the west and Big Science has also contributed to its monoculture. The ironing out of knowledge diversity has touched even the study of the pre-literate, so-called 'primitive' tribes. Rich, anthropological evidence gathered over time of 'other' forms of systematic and valid knowledge provides proof today only of a waning or 'lost' world inheritance (Levi-</w:t>
      </w:r>
      <w:proofErr w:type="gramStart"/>
      <w:r w:rsidRPr="00E42D74">
        <w:rPr>
          <w:sz w:val="22"/>
        </w:rPr>
        <w:t>Strauss ;</w:t>
      </w:r>
      <w:proofErr w:type="gramEnd"/>
      <w:r w:rsidRPr="00E42D74">
        <w:rPr>
          <w:sz w:val="22"/>
        </w:rPr>
        <w:t xml:space="preserve"> Finnegan &amp; Horton, 1973; Goody, 1977). </w:t>
      </w:r>
    </w:p>
    <w:p w:rsidR="00375238" w:rsidRPr="00E42D74" w:rsidRDefault="00375238" w:rsidP="00375238">
      <w:pPr>
        <w:spacing w:line="360" w:lineRule="auto"/>
        <w:jc w:val="both"/>
        <w:rPr>
          <w:sz w:val="22"/>
        </w:rPr>
      </w:pPr>
      <w:r w:rsidRPr="00E42D74">
        <w:rPr>
          <w:sz w:val="22"/>
        </w:rPr>
        <w:t xml:space="preserve">Science's growing autonomy from any external examination of its methods and truths was outlined in CP Snow's Two-Culture theory - a comment on the academic establishment's perception that the humanities and social sciences could not legitimately reflect on science - a field falling outside their areas of competence. The Science Wars that recently erupted over the physicist Alan </w:t>
      </w:r>
      <w:proofErr w:type="spellStart"/>
      <w:r w:rsidRPr="00E42D74">
        <w:rPr>
          <w:sz w:val="22"/>
        </w:rPr>
        <w:t>Sokal's</w:t>
      </w:r>
      <w:proofErr w:type="spellEnd"/>
      <w:r w:rsidRPr="00E42D74">
        <w:rPr>
          <w:sz w:val="22"/>
        </w:rPr>
        <w:t xml:space="preserve"> salvo against "postmodernist" social </w:t>
      </w:r>
      <w:proofErr w:type="gramStart"/>
      <w:r w:rsidRPr="00E42D74">
        <w:rPr>
          <w:sz w:val="22"/>
        </w:rPr>
        <w:t>science,</w:t>
      </w:r>
      <w:proofErr w:type="gramEnd"/>
      <w:r w:rsidRPr="00E42D74">
        <w:rPr>
          <w:sz w:val="22"/>
        </w:rPr>
        <w:t xml:space="preserve"> basically reinforce this perception and remind us of the continuing strength of science's claim to an exclusive knowledge domain. In part, science's isolationist tendencies are also a knee-jerk response to the militant criticism S&amp;T professionals are facing in the west today, on issues of public and not only academic concern such as war, human cloning, environmental degradation and the like. In the less developed nations the </w:t>
      </w:r>
      <w:proofErr w:type="spellStart"/>
      <w:r w:rsidRPr="00E42D74">
        <w:rPr>
          <w:sz w:val="22"/>
        </w:rPr>
        <w:t>dis</w:t>
      </w:r>
      <w:proofErr w:type="spellEnd"/>
      <w:r w:rsidRPr="00E42D74">
        <w:rPr>
          <w:sz w:val="22"/>
        </w:rPr>
        <w:t xml:space="preserve">-enchantment with science is more muted. The majority of the public continues to link science with modernity and its utilitarian even spectacular achievements on both the national and personal plane. This has led however to a lack of </w:t>
      </w:r>
      <w:proofErr w:type="spellStart"/>
      <w:r w:rsidRPr="00E42D74">
        <w:rPr>
          <w:sz w:val="22"/>
        </w:rPr>
        <w:t>organised</w:t>
      </w:r>
      <w:proofErr w:type="spellEnd"/>
      <w:r w:rsidRPr="00E42D74">
        <w:rPr>
          <w:sz w:val="22"/>
        </w:rPr>
        <w:t xml:space="preserve"> research on indigenous knowledge systems, seen as somehow 'backward' and an area of intuitive not rational truth-seeking and experiment. </w:t>
      </w:r>
      <w:r w:rsidRPr="00E42D74">
        <w:rPr>
          <w:sz w:val="22"/>
        </w:rPr>
        <w:br/>
      </w:r>
    </w:p>
    <w:p w:rsidR="00375238" w:rsidRPr="00E42D74" w:rsidRDefault="00375238" w:rsidP="00375238">
      <w:pPr>
        <w:spacing w:line="360" w:lineRule="auto"/>
        <w:jc w:val="both"/>
        <w:rPr>
          <w:sz w:val="22"/>
        </w:rPr>
      </w:pPr>
      <w:r w:rsidRPr="00E42D74">
        <w:rPr>
          <w:sz w:val="22"/>
        </w:rPr>
        <w:t xml:space="preserve">In the absence of comparative data, sociology has not found it possible, in any satisfactory way, to substantiate its radical claim that western science is only one very specific form of "indigenous </w:t>
      </w:r>
      <w:proofErr w:type="gramStart"/>
      <w:r w:rsidRPr="00E42D74">
        <w:rPr>
          <w:sz w:val="22"/>
        </w:rPr>
        <w:t>knowledge "</w:t>
      </w:r>
      <w:proofErr w:type="gramEnd"/>
      <w:r w:rsidRPr="00E42D74">
        <w:rPr>
          <w:sz w:val="22"/>
        </w:rPr>
        <w:t xml:space="preserve"> known to human history (Watson </w:t>
      </w:r>
      <w:proofErr w:type="spellStart"/>
      <w:r w:rsidRPr="00E42D74">
        <w:rPr>
          <w:sz w:val="22"/>
        </w:rPr>
        <w:t>Verran</w:t>
      </w:r>
      <w:proofErr w:type="spellEnd"/>
      <w:r w:rsidRPr="00E42D74">
        <w:rPr>
          <w:sz w:val="22"/>
        </w:rPr>
        <w:t xml:space="preserve">….). The shift within STS studies itself towards empirical, ethnographic methods, is consequently particularly welcome. At a time when technology has diffused globally and penetrated the very texture of everyday life, accounts of science from Other Cultures can help this specialty discipline achieve its core promise. </w:t>
      </w:r>
    </w:p>
    <w:p w:rsidR="00375238" w:rsidRPr="00E42D74" w:rsidRDefault="00375238" w:rsidP="00375238">
      <w:pPr>
        <w:spacing w:line="360" w:lineRule="auto"/>
        <w:jc w:val="both"/>
        <w:rPr>
          <w:sz w:val="22"/>
        </w:rPr>
      </w:pPr>
      <w:r w:rsidRPr="00E42D74">
        <w:rPr>
          <w:sz w:val="22"/>
        </w:rPr>
        <w:lastRenderedPageBreak/>
        <w:t xml:space="preserve">India is a particularly good place to begin this exercise. Its diversity of knowledge forms, where standard global S&amp;T paradigms </w:t>
      </w:r>
      <w:r w:rsidRPr="00E42D74">
        <w:rPr>
          <w:i/>
          <w:sz w:val="22"/>
        </w:rPr>
        <w:t>coexist</w:t>
      </w:r>
      <w:r w:rsidRPr="00E42D74">
        <w:rPr>
          <w:sz w:val="22"/>
        </w:rPr>
        <w:t xml:space="preserve"> with a variety of non-European, oral and textual traditions of craft, agriculture and other material skills and practices, provide a fertile field for description and experimentation. Indeed, the thorny question of the inherently "multicultural" nature of science posited by Harding (…</w:t>
      </w:r>
      <w:proofErr w:type="gramStart"/>
      <w:r w:rsidRPr="00E42D74">
        <w:rPr>
          <w:sz w:val="22"/>
        </w:rPr>
        <w:t>),</w:t>
      </w:r>
      <w:proofErr w:type="gramEnd"/>
      <w:r w:rsidRPr="00E42D74">
        <w:rPr>
          <w:sz w:val="22"/>
        </w:rPr>
        <w:t xml:space="preserve"> can be usefully tested against this entirely contemporary evidence. At the same time, this diversity is also to be found as reflexive record in the parallel histories of India and Europe under colonialist encounters of various persuasions. India's recent nuclear explosions and rather dramatic IT software achievements globally also highlight the inadequacy of unidirectional understandings of development based on the transfer of technology model of knowledge diffusion alone. Indian science and technology is no longer part of a subaltern history and needs to be examined sociologically as autonomous living practice, embedded in its own cultural and technological context. </w:t>
      </w:r>
    </w:p>
    <w:p w:rsidR="00375238" w:rsidRPr="00E42D74" w:rsidRDefault="00375238" w:rsidP="00375238">
      <w:pPr>
        <w:spacing w:line="360" w:lineRule="auto"/>
        <w:jc w:val="both"/>
        <w:rPr>
          <w:sz w:val="22"/>
        </w:rPr>
      </w:pPr>
      <w:r w:rsidRPr="00E42D74">
        <w:rPr>
          <w:sz w:val="22"/>
        </w:rPr>
        <w:t xml:space="preserve">The successful explosion of three nuclear devices in the </w:t>
      </w:r>
      <w:proofErr w:type="spellStart"/>
      <w:r w:rsidRPr="00E42D74">
        <w:rPr>
          <w:sz w:val="22"/>
        </w:rPr>
        <w:t>Pokhran</w:t>
      </w:r>
      <w:proofErr w:type="spellEnd"/>
      <w:r w:rsidRPr="00E42D74">
        <w:rPr>
          <w:sz w:val="22"/>
        </w:rPr>
        <w:t xml:space="preserve"> desert of Rajasthan on May 11 1998, created history because it culminated years of atomic research and engineering under entirely local state patronage; and (if we are to go by official understandings), under entirely local S&amp;T capabilities. A joint statement issued on May 17th by the Department of Atomic Energy (DAE), the Defense Research and Development </w:t>
      </w:r>
      <w:proofErr w:type="spellStart"/>
      <w:r w:rsidRPr="00E42D74">
        <w:rPr>
          <w:sz w:val="22"/>
        </w:rPr>
        <w:t>Organisation</w:t>
      </w:r>
      <w:proofErr w:type="spellEnd"/>
      <w:r w:rsidRPr="00E42D74">
        <w:rPr>
          <w:sz w:val="22"/>
        </w:rPr>
        <w:t xml:space="preserve"> (DRDO) and the Ministry of External affairs (MEA), makes this very </w:t>
      </w:r>
      <w:proofErr w:type="gramStart"/>
      <w:r w:rsidRPr="00E42D74">
        <w:rPr>
          <w:sz w:val="22"/>
        </w:rPr>
        <w:t>clear :</w:t>
      </w:r>
      <w:proofErr w:type="gramEnd"/>
      <w:r w:rsidRPr="00E42D74">
        <w:rPr>
          <w:sz w:val="22"/>
        </w:rPr>
        <w:t xml:space="preserve"> </w:t>
      </w:r>
    </w:p>
    <w:p w:rsidR="00375238" w:rsidRPr="00E42D74" w:rsidRDefault="00375238" w:rsidP="00375238">
      <w:pPr>
        <w:spacing w:line="360" w:lineRule="auto"/>
        <w:jc w:val="both"/>
        <w:rPr>
          <w:sz w:val="22"/>
        </w:rPr>
      </w:pPr>
      <w:r w:rsidRPr="00E42D74">
        <w:rPr>
          <w:i/>
          <w:sz w:val="22"/>
        </w:rPr>
        <w:t>The fissile materials used …are "completely indigenous, and have been produced by local mastery over the relevant technologies by DAE establishments." The tests provided critical data for the validation of India's capability "in the design of nuclear weapons of different</w:t>
      </w:r>
      <w:r w:rsidRPr="00E42D74">
        <w:rPr>
          <w:sz w:val="22"/>
        </w:rPr>
        <w:t xml:space="preserve"> </w:t>
      </w:r>
      <w:r w:rsidRPr="00E42D74">
        <w:rPr>
          <w:i/>
          <w:sz w:val="22"/>
        </w:rPr>
        <w:t>yields for different applications and different</w:t>
      </w:r>
      <w:r w:rsidRPr="00E42D74">
        <w:rPr>
          <w:sz w:val="22"/>
        </w:rPr>
        <w:t xml:space="preserve"> </w:t>
      </w:r>
      <w:r w:rsidRPr="00E42D74">
        <w:rPr>
          <w:i/>
          <w:sz w:val="22"/>
        </w:rPr>
        <w:t>delivery</w:t>
      </w:r>
      <w:r w:rsidRPr="00E42D74">
        <w:rPr>
          <w:sz w:val="22"/>
        </w:rPr>
        <w:t xml:space="preserve"> </w:t>
      </w:r>
      <w:r w:rsidRPr="00E42D74">
        <w:rPr>
          <w:i/>
          <w:sz w:val="22"/>
        </w:rPr>
        <w:t>systems." Furthermore, the tests "significantly enhanced" India's capability in "computer simulations of new designs" and will allow India to conduct "sub-critical experiments in the future, if considered necessary."</w:t>
      </w:r>
    </w:p>
    <w:p w:rsidR="00375238" w:rsidRPr="00E42D74" w:rsidRDefault="00990B46" w:rsidP="00375238">
      <w:pPr>
        <w:spacing w:line="360" w:lineRule="auto"/>
        <w:jc w:val="both"/>
        <w:rPr>
          <w:sz w:val="22"/>
        </w:rPr>
      </w:pPr>
      <w:hyperlink r:id="rId5" w:history="1">
        <w:r w:rsidR="00375238" w:rsidRPr="00E42D74">
          <w:rPr>
            <w:rStyle w:val="Hyperlink"/>
            <w:color w:val="auto"/>
            <w:sz w:val="22"/>
          </w:rPr>
          <w:t>http://www.meadev.nic.in</w:t>
        </w:r>
      </w:hyperlink>
      <w:r w:rsidR="00375238" w:rsidRPr="00E42D74">
        <w:rPr>
          <w:sz w:val="22"/>
        </w:rPr>
        <w:t xml:space="preserve">. </w:t>
      </w:r>
    </w:p>
    <w:p w:rsidR="00375238" w:rsidRPr="00E42D74" w:rsidRDefault="00375238" w:rsidP="00375238">
      <w:pPr>
        <w:spacing w:line="360" w:lineRule="auto"/>
        <w:jc w:val="both"/>
        <w:rPr>
          <w:sz w:val="22"/>
        </w:rPr>
      </w:pPr>
      <w:r w:rsidRPr="00E42D74">
        <w:rPr>
          <w:sz w:val="22"/>
        </w:rPr>
        <w:t xml:space="preserve">At around the same time as the testing of the nuclear devices, India's software exports too caught world attention. With the greatly accelerated demand for trained engineers and computer technicians to help the western world prepare for Y2K and the havoc it was foretold would follow in its wake, India </w:t>
      </w:r>
      <w:proofErr w:type="spellStart"/>
      <w:r w:rsidRPr="00E42D74">
        <w:rPr>
          <w:sz w:val="22"/>
        </w:rPr>
        <w:t>capitalised</w:t>
      </w:r>
      <w:proofErr w:type="spellEnd"/>
      <w:r w:rsidRPr="00E42D74">
        <w:rPr>
          <w:sz w:val="22"/>
        </w:rPr>
        <w:t xml:space="preserve"> on the largely local, state-supported efforts in place since the eighties, in the field of IT development. The global business opportunity opened up, particularly in software exports, settled down to a steady growth by the turn of the </w:t>
      </w:r>
      <w:proofErr w:type="spellStart"/>
      <w:r w:rsidRPr="00E42D74">
        <w:rPr>
          <w:sz w:val="22"/>
        </w:rPr>
        <w:t>millenium</w:t>
      </w:r>
      <w:proofErr w:type="spellEnd"/>
      <w:r w:rsidRPr="00E42D74">
        <w:rPr>
          <w:sz w:val="22"/>
        </w:rPr>
        <w:t xml:space="preserve"> and India has not looked back since (</w:t>
      </w:r>
      <w:proofErr w:type="gramStart"/>
      <w:r w:rsidRPr="00E42D74">
        <w:rPr>
          <w:sz w:val="22"/>
        </w:rPr>
        <w:t>Kumar ,</w:t>
      </w:r>
      <w:proofErr w:type="spellStart"/>
      <w:r w:rsidRPr="00E42D74">
        <w:rPr>
          <w:sz w:val="22"/>
        </w:rPr>
        <w:t>Heeks</w:t>
      </w:r>
      <w:proofErr w:type="spellEnd"/>
      <w:proofErr w:type="gramEnd"/>
      <w:r w:rsidRPr="00E42D74">
        <w:rPr>
          <w:sz w:val="22"/>
        </w:rPr>
        <w:t xml:space="preserve">). State promotion of export-related software business has been very visible through the creation of enclaves - Software Technology Parks with heavy tax subsidies and preferential infrastructure provision and the accreditation of relevant computer skills through a vast increase in private education. </w:t>
      </w:r>
    </w:p>
    <w:p w:rsidR="00375238" w:rsidRPr="00E42D74" w:rsidRDefault="00375238" w:rsidP="00375238">
      <w:pPr>
        <w:spacing w:line="360" w:lineRule="auto"/>
        <w:jc w:val="both"/>
        <w:rPr>
          <w:sz w:val="22"/>
        </w:rPr>
      </w:pPr>
      <w:proofErr w:type="gramStart"/>
      <w:r w:rsidRPr="00E42D74">
        <w:rPr>
          <w:sz w:val="22"/>
        </w:rPr>
        <w:t xml:space="preserve">For the world at large, the technological achievement of these two cases, shattered many preconceptions about S&amp;T in India, seen as a 'developing' nation and a former British colony, which was introduced to </w:t>
      </w:r>
      <w:r w:rsidRPr="00E42D74">
        <w:rPr>
          <w:sz w:val="22"/>
        </w:rPr>
        <w:lastRenderedPageBreak/>
        <w:t>modern western knowledge institutions only as late as the 19th century.</w:t>
      </w:r>
      <w:proofErr w:type="gramEnd"/>
      <w:r w:rsidRPr="00E42D74">
        <w:rPr>
          <w:sz w:val="22"/>
        </w:rPr>
        <w:t xml:space="preserve"> Whatever the position one takes on these developments (and they have been notoriously divided), as forms of local knowledge diffusion and practice, they cannot so easily be explained by a transfer of technology or mimetic model of diffusion alone. Cultural and political economy explanations are called for which by their very nature fall outside the largely state-supported world of Indian science. The Indian state's sense of ownership and secrecy in matters relating to science since independence is well known - a closure that became more acute under the intellectual and populist critique of science-based development faced by the state in the seventies and eighties The Bhopal Gas disaster and the Narmada Dam issues in particular, exercised large sections of the educated elite all around the world including in India. But until recently, the modern Indian university lacked social studies of science, science policy studies or even the sociology of knowledge as core </w:t>
      </w:r>
      <w:proofErr w:type="spellStart"/>
      <w:r w:rsidRPr="00E42D74">
        <w:rPr>
          <w:sz w:val="22"/>
        </w:rPr>
        <w:t>specialisations</w:t>
      </w:r>
      <w:proofErr w:type="spellEnd"/>
      <w:r w:rsidRPr="00E42D74">
        <w:rPr>
          <w:sz w:val="22"/>
        </w:rPr>
        <w:t xml:space="preserve">. The small but dedicated stream of intellectuals active in questioning science, its methods and iniquitous, anti-democratic policies in this period, have not found it possible however, to shift interlocutory focus under the new dispensation. Since the nineties, S&amp;T has gained tremendous social value based on India's understanding of itself as a global player poised to leapfrog standard models of development, based precisely on its knowledge, not manufacture driven capabilities. But sociological interest in these developments has not kept pace. Paradoxically therefore, at the same time as technical knowledge is being extensively </w:t>
      </w:r>
      <w:proofErr w:type="spellStart"/>
      <w:r w:rsidRPr="00E42D74">
        <w:rPr>
          <w:sz w:val="22"/>
        </w:rPr>
        <w:t>institutionalised</w:t>
      </w:r>
      <w:proofErr w:type="spellEnd"/>
      <w:r w:rsidRPr="00E42D74">
        <w:rPr>
          <w:sz w:val="22"/>
        </w:rPr>
        <w:t xml:space="preserve"> in Indian civil society and the Information Age is becoming widely accepted as an instrument for 'growth' on the personal and social plane, it is business, official and media writings on S&amp;T which predominate. </w:t>
      </w:r>
    </w:p>
    <w:p w:rsidR="00375238" w:rsidRPr="00E42D74" w:rsidRDefault="00375238" w:rsidP="00375238">
      <w:pPr>
        <w:spacing w:line="360" w:lineRule="auto"/>
        <w:jc w:val="both"/>
        <w:rPr>
          <w:sz w:val="22"/>
        </w:rPr>
      </w:pPr>
      <w:r w:rsidRPr="00E42D74">
        <w:rPr>
          <w:sz w:val="22"/>
        </w:rPr>
        <w:t xml:space="preserve">In India, modern science and technology came under critical scrutiny about 150 years or so ago. But it was the history and philosophy of science and cultural nationalist and revivalist approaches, located in state-owned research institutions that dominated, not the sociological or university based. With the advent of the Freedom movement and nationalist resurgence, a </w:t>
      </w:r>
      <w:proofErr w:type="spellStart"/>
      <w:r w:rsidRPr="00E42D74">
        <w:rPr>
          <w:sz w:val="22"/>
        </w:rPr>
        <w:t>civilisational</w:t>
      </w:r>
      <w:proofErr w:type="spellEnd"/>
      <w:r w:rsidRPr="00E42D74">
        <w:rPr>
          <w:sz w:val="22"/>
        </w:rPr>
        <w:t xml:space="preserve"> defensiveness entered these local S&amp;T accounts which were at pains to explain why the fruits of the Enlightenment did not emerge or were not allowed to emerge in the East. The inferior and imitative nature of "colonial science" was here </w:t>
      </w:r>
      <w:proofErr w:type="spellStart"/>
      <w:r w:rsidRPr="00E42D74">
        <w:rPr>
          <w:sz w:val="22"/>
        </w:rPr>
        <w:t>counterposed</w:t>
      </w:r>
      <w:proofErr w:type="spellEnd"/>
      <w:r w:rsidRPr="00E42D74">
        <w:rPr>
          <w:sz w:val="22"/>
        </w:rPr>
        <w:t xml:space="preserve"> to a Great but suppressed Indian scientific Tradition which succumbed to the violent measures of the Raj. </w:t>
      </w:r>
    </w:p>
    <w:p w:rsidR="00375238" w:rsidRPr="00E42D74" w:rsidRDefault="00375238" w:rsidP="00375238">
      <w:pPr>
        <w:spacing w:line="360" w:lineRule="auto"/>
        <w:jc w:val="both"/>
        <w:rPr>
          <w:sz w:val="22"/>
        </w:rPr>
      </w:pPr>
      <w:r w:rsidRPr="00E42D74">
        <w:rPr>
          <w:sz w:val="22"/>
        </w:rPr>
        <w:t xml:space="preserve">As articulated approaches, these fitted into the earlier politics of emancipation furthered by eminent local reformers like Raja </w:t>
      </w:r>
      <w:proofErr w:type="spellStart"/>
      <w:r w:rsidRPr="00E42D74">
        <w:rPr>
          <w:sz w:val="22"/>
        </w:rPr>
        <w:t>Rammohun</w:t>
      </w:r>
      <w:proofErr w:type="spellEnd"/>
      <w:r w:rsidRPr="00E42D74">
        <w:rPr>
          <w:sz w:val="22"/>
        </w:rPr>
        <w:t xml:space="preserve"> Roy who demanded as early as 1821 that the British administration support </w:t>
      </w:r>
      <w:r w:rsidRPr="00E42D74">
        <w:rPr>
          <w:i/>
          <w:sz w:val="22"/>
        </w:rPr>
        <w:t>as a</w:t>
      </w:r>
      <w:r w:rsidRPr="00E42D74">
        <w:rPr>
          <w:sz w:val="22"/>
        </w:rPr>
        <w:t xml:space="preserve"> </w:t>
      </w:r>
      <w:r w:rsidRPr="00E42D74">
        <w:rPr>
          <w:i/>
          <w:sz w:val="22"/>
        </w:rPr>
        <w:t>public duty</w:t>
      </w:r>
      <w:r w:rsidRPr="00E42D74">
        <w:rPr>
          <w:sz w:val="22"/>
        </w:rPr>
        <w:t xml:space="preserve">, the importation of "the arts and sciences of Europe" into Indian education. Interestingly, the understanding of science as a universalistic, culturally neutral </w:t>
      </w:r>
      <w:proofErr w:type="gramStart"/>
      <w:r w:rsidRPr="00E42D74">
        <w:rPr>
          <w:sz w:val="22"/>
        </w:rPr>
        <w:t>system,</w:t>
      </w:r>
      <w:proofErr w:type="gramEnd"/>
      <w:r w:rsidRPr="00E42D74">
        <w:rPr>
          <w:sz w:val="22"/>
        </w:rPr>
        <w:t xml:space="preserve"> permitted Indian scientists of the early 20</w:t>
      </w:r>
      <w:r w:rsidRPr="00E42D74">
        <w:rPr>
          <w:sz w:val="22"/>
          <w:vertAlign w:val="superscript"/>
        </w:rPr>
        <w:t>th</w:t>
      </w:r>
      <w:r w:rsidRPr="00E42D74">
        <w:rPr>
          <w:sz w:val="22"/>
        </w:rPr>
        <w:t xml:space="preserve"> Century to actively work towards achieving a synthesis of local and western knowledge in their laboratory experiments. Tradition selectively revived, sat perfectly at ease with mainstream state science in these writings, giving proof of India's so-called inherent intellectual </w:t>
      </w:r>
      <w:r w:rsidRPr="00E42D74">
        <w:rPr>
          <w:sz w:val="22"/>
        </w:rPr>
        <w:lastRenderedPageBreak/>
        <w:t xml:space="preserve">capabilities. By the time of Nehru, in the fifties and sixties, this early linking of modernity and science as an indigenous capability had become the official development goal of independent India. </w:t>
      </w:r>
    </w:p>
    <w:p w:rsidR="00375238" w:rsidRPr="00E42D74" w:rsidRDefault="00375238" w:rsidP="00375238">
      <w:pPr>
        <w:spacing w:line="360" w:lineRule="auto"/>
        <w:jc w:val="both"/>
        <w:rPr>
          <w:sz w:val="22"/>
        </w:rPr>
      </w:pPr>
      <w:r w:rsidRPr="00E42D74">
        <w:rPr>
          <w:sz w:val="22"/>
        </w:rPr>
        <w:t xml:space="preserve">Today however the visibility of S&amp;T in India is due not so much to development achievements as to the symbolic clout it has gained the country in global affairs, particularly in security and trade. In keeping with this new image, the role of private corporations and civil society initiatives is now becoming the norm, even in state-regulated fields such as S&amp;T dissemination, education and research. Private-public partnerships are being supported through the new communication technologies at the level of state and municipal governance. India's strictly state run atomic energy </w:t>
      </w:r>
      <w:proofErr w:type="spellStart"/>
      <w:r w:rsidRPr="00E42D74">
        <w:rPr>
          <w:sz w:val="22"/>
        </w:rPr>
        <w:t>programme</w:t>
      </w:r>
      <w:proofErr w:type="spellEnd"/>
      <w:r w:rsidRPr="00E42D74">
        <w:rPr>
          <w:sz w:val="22"/>
        </w:rPr>
        <w:t xml:space="preserve">, is re-inventing the dialectic of private-public partnership under the banner of nuclear power. Provocatively this possibility has opened up </w:t>
      </w:r>
      <w:r w:rsidRPr="00E42D74">
        <w:rPr>
          <w:i/>
          <w:sz w:val="22"/>
        </w:rPr>
        <w:t>after</w:t>
      </w:r>
      <w:r w:rsidRPr="00E42D74">
        <w:rPr>
          <w:sz w:val="22"/>
        </w:rPr>
        <w:t xml:space="preserve"> the 1998 explosions of the three nuclear devices, which followed strictly state security imperatives. International sanctions, most notably the USA's, have lifted only with the possibility of a civilian development of nuclear science in India. The emergence of science and technology-based national expertise and more consumer oriented not production-backed industry partnerships are foreseen for the future. India's nuclear </w:t>
      </w:r>
      <w:proofErr w:type="spellStart"/>
      <w:r w:rsidRPr="00E42D74">
        <w:rPr>
          <w:sz w:val="22"/>
        </w:rPr>
        <w:t>programmes</w:t>
      </w:r>
      <w:proofErr w:type="spellEnd"/>
      <w:r w:rsidRPr="00E42D74">
        <w:rPr>
          <w:sz w:val="22"/>
        </w:rPr>
        <w:t xml:space="preserve"> almost entirely run by the science establishment so </w:t>
      </w:r>
      <w:proofErr w:type="gramStart"/>
      <w:r w:rsidRPr="00E42D74">
        <w:rPr>
          <w:sz w:val="22"/>
        </w:rPr>
        <w:t>far,</w:t>
      </w:r>
      <w:proofErr w:type="gramEnd"/>
      <w:r w:rsidRPr="00E42D74">
        <w:rPr>
          <w:sz w:val="22"/>
        </w:rPr>
        <w:t xml:space="preserve"> will not remain the same now (Abraham…). The doing of science is clearly shifting - sociological writing on science in India too must change in response. </w:t>
      </w:r>
    </w:p>
    <w:p w:rsidR="00375238" w:rsidRPr="00E42D74" w:rsidRDefault="00375238" w:rsidP="00375238">
      <w:pPr>
        <w:spacing w:line="360" w:lineRule="auto"/>
        <w:jc w:val="both"/>
        <w:rPr>
          <w:sz w:val="22"/>
        </w:rPr>
      </w:pPr>
      <w:r w:rsidRPr="00E42D74">
        <w:rPr>
          <w:sz w:val="22"/>
        </w:rPr>
        <w:t xml:space="preserve">The task is not an easy one. Bruno </w:t>
      </w:r>
      <w:proofErr w:type="spellStart"/>
      <w:r w:rsidRPr="00E42D74">
        <w:rPr>
          <w:sz w:val="22"/>
        </w:rPr>
        <w:t>Latour</w:t>
      </w:r>
      <w:proofErr w:type="spellEnd"/>
      <w:r w:rsidRPr="00E42D74">
        <w:rPr>
          <w:sz w:val="22"/>
        </w:rPr>
        <w:t xml:space="preserve"> has referred to the "contempt" and "scorn" sociology accorded to the material and the technological even in Europe, which prevented these domains till only recently, from being granted the moral status normally reserved for the social ( ). Western sociology's deep genealogical implication however with the pure sciences, under positivist influences, fostered a complex, love-hate relation between the two, which is clearly still playing itself out to mutual advantage. The Science Wars are far from destructive in an overall university context and are leading to more soul-searching on both sides of the epistemic and political divide. In India on the other hand, (where science in the academy was a wholesale import,) this internal dialogue has been largely missing. </w:t>
      </w:r>
    </w:p>
    <w:p w:rsidR="00375238" w:rsidRPr="00E42D74" w:rsidRDefault="00375238" w:rsidP="00375238">
      <w:pPr>
        <w:spacing w:line="360" w:lineRule="auto"/>
        <w:jc w:val="both"/>
        <w:rPr>
          <w:sz w:val="22"/>
        </w:rPr>
      </w:pPr>
      <w:r w:rsidRPr="00E42D74">
        <w:rPr>
          <w:sz w:val="22"/>
        </w:rPr>
        <w:t>XXX</w:t>
      </w:r>
    </w:p>
    <w:p w:rsidR="00375238" w:rsidRPr="00E42D74" w:rsidRDefault="00375238" w:rsidP="00375238">
      <w:pPr>
        <w:spacing w:line="360" w:lineRule="auto"/>
        <w:jc w:val="both"/>
        <w:rPr>
          <w:sz w:val="22"/>
        </w:rPr>
      </w:pPr>
      <w:r w:rsidRPr="00E42D74">
        <w:rPr>
          <w:sz w:val="22"/>
        </w:rPr>
        <w:t xml:space="preserve">The social and the natural and biological sciences developed quite separately in the Indian colonial university. The first Department of sociology in the country was set up in Bombay in1919, under the stewardship of Sir Patrick Geddes. A biologist by training, Geddes remained however a polymath all his life. A strong critic of narrow </w:t>
      </w:r>
      <w:proofErr w:type="spellStart"/>
      <w:r w:rsidRPr="00E42D74">
        <w:rPr>
          <w:sz w:val="22"/>
        </w:rPr>
        <w:t>specialisation</w:t>
      </w:r>
      <w:proofErr w:type="spellEnd"/>
      <w:r w:rsidRPr="00E42D74">
        <w:rPr>
          <w:sz w:val="22"/>
        </w:rPr>
        <w:t xml:space="preserve">, Geddes found in geography and </w:t>
      </w:r>
      <w:proofErr w:type="spellStart"/>
      <w:r w:rsidRPr="00E42D74">
        <w:rPr>
          <w:sz w:val="22"/>
        </w:rPr>
        <w:t>labour</w:t>
      </w:r>
      <w:proofErr w:type="spellEnd"/>
      <w:r w:rsidRPr="00E42D74">
        <w:rPr>
          <w:sz w:val="22"/>
        </w:rPr>
        <w:t xml:space="preserve"> studies, the means of bringing about the unification of the arts and sciences he so ardently desired. This reputation preceded him to India, when he grafted onto the colonial university, a ready-made scientific vision deemed radical, even anarchist by Victorian society. Significantly however, his 'holistic' science and faith in geography, as an empirical source for the study of the material basis of </w:t>
      </w:r>
      <w:r w:rsidRPr="00E42D74">
        <w:rPr>
          <w:i/>
          <w:sz w:val="22"/>
        </w:rPr>
        <w:t>all</w:t>
      </w:r>
      <w:r w:rsidRPr="00E42D74">
        <w:rPr>
          <w:sz w:val="22"/>
        </w:rPr>
        <w:t xml:space="preserve"> of life, was put to use in town-planning and the development of the arts and crafts in colonial India! </w:t>
      </w:r>
    </w:p>
    <w:p w:rsidR="00375238" w:rsidRPr="00E42D74" w:rsidRDefault="00375238" w:rsidP="00375238">
      <w:pPr>
        <w:spacing w:line="360" w:lineRule="auto"/>
        <w:jc w:val="both"/>
        <w:rPr>
          <w:sz w:val="22"/>
        </w:rPr>
      </w:pPr>
      <w:r w:rsidRPr="00E42D74">
        <w:rPr>
          <w:sz w:val="22"/>
        </w:rPr>
        <w:lastRenderedPageBreak/>
        <w:t xml:space="preserve">Under G.S. </w:t>
      </w:r>
      <w:proofErr w:type="spellStart"/>
      <w:r w:rsidRPr="00E42D74">
        <w:rPr>
          <w:sz w:val="22"/>
        </w:rPr>
        <w:t>Ghurye</w:t>
      </w:r>
      <w:proofErr w:type="spellEnd"/>
      <w:r w:rsidRPr="00E42D74">
        <w:rPr>
          <w:sz w:val="22"/>
        </w:rPr>
        <w:t xml:space="preserve">, Geddes's successor, the empirical focus on material culture continued but with nationalist inputs from </w:t>
      </w:r>
      <w:proofErr w:type="spellStart"/>
      <w:r w:rsidRPr="00E42D74">
        <w:rPr>
          <w:sz w:val="22"/>
        </w:rPr>
        <w:t>Indology</w:t>
      </w:r>
      <w:proofErr w:type="spellEnd"/>
      <w:r w:rsidRPr="00E42D74">
        <w:rPr>
          <w:sz w:val="22"/>
        </w:rPr>
        <w:t xml:space="preserve">, the historical study of Indian texts and </w:t>
      </w:r>
      <w:proofErr w:type="spellStart"/>
      <w:r w:rsidRPr="00E42D74">
        <w:rPr>
          <w:sz w:val="22"/>
        </w:rPr>
        <w:t>civilisation</w:t>
      </w:r>
      <w:proofErr w:type="spellEnd"/>
      <w:r w:rsidRPr="00E42D74">
        <w:rPr>
          <w:sz w:val="22"/>
        </w:rPr>
        <w:t xml:space="preserve"> (</w:t>
      </w:r>
      <w:proofErr w:type="spellStart"/>
      <w:r w:rsidRPr="00E42D74">
        <w:rPr>
          <w:sz w:val="22"/>
        </w:rPr>
        <w:t>Upadhya</w:t>
      </w:r>
      <w:proofErr w:type="spellEnd"/>
      <w:r w:rsidRPr="00E42D74">
        <w:rPr>
          <w:sz w:val="22"/>
        </w:rPr>
        <w:t xml:space="preserve"> 2002). In stark contrast, the development of colonial science education remained wholly western in form and content. After independence, the widespread institutionalization of both as university disciplines tended to deepen the divide, with science clearly in the ascendant. The greater budgets demarcated for science and its official promotion created an organizational hierarchy between the two, marking a more general proscription now on any external examination of the world of science. Crystallizing this alienation was the creation of premiere institutions like the IIT's in the fifties and sixties, dealing with science, technology, engineering, medicine and design education </w:t>
      </w:r>
      <w:r w:rsidRPr="00E42D74">
        <w:rPr>
          <w:i/>
          <w:sz w:val="22"/>
        </w:rPr>
        <w:t>outside</w:t>
      </w:r>
      <w:r w:rsidRPr="00E42D74">
        <w:rPr>
          <w:sz w:val="22"/>
        </w:rPr>
        <w:t xml:space="preserve"> the university framework, and under the organizational protection of different government ministries. The absence of science policy studies or science and society studies within academia had a lot to do with this elite isolation but also, as one observer puts it "</w:t>
      </w:r>
      <w:proofErr w:type="gramStart"/>
      <w:r w:rsidRPr="00E42D74">
        <w:rPr>
          <w:sz w:val="22"/>
        </w:rPr>
        <w:t>..the</w:t>
      </w:r>
      <w:proofErr w:type="gramEnd"/>
      <w:r w:rsidRPr="00E42D74">
        <w:rPr>
          <w:sz w:val="22"/>
        </w:rPr>
        <w:t xml:space="preserve"> perception of science in India as peripheral or derivative." (</w:t>
      </w:r>
      <w:proofErr w:type="spellStart"/>
      <w:r w:rsidRPr="00E42D74">
        <w:rPr>
          <w:sz w:val="22"/>
        </w:rPr>
        <w:t>Raina</w:t>
      </w:r>
      <w:proofErr w:type="spellEnd"/>
      <w:r w:rsidRPr="00E42D74">
        <w:rPr>
          <w:sz w:val="22"/>
        </w:rPr>
        <w:t xml:space="preserve">; 2003:35) </w:t>
      </w:r>
    </w:p>
    <w:p w:rsidR="00375238" w:rsidRPr="00E42D74" w:rsidRDefault="00375238" w:rsidP="00375238">
      <w:pPr>
        <w:spacing w:line="360" w:lineRule="auto"/>
        <w:jc w:val="both"/>
        <w:rPr>
          <w:sz w:val="22"/>
        </w:rPr>
      </w:pPr>
      <w:r w:rsidRPr="00E42D74">
        <w:rPr>
          <w:sz w:val="22"/>
        </w:rPr>
        <w:t xml:space="preserve">Unfortunately, the dichotomy thus created by the state, between merely 'academic' knowledge (social science) and the more useful, value-added and powerful exact sciences, seems to have been internalized by Indian sociology as legitimate. The premiere Department of sociology begun in the Delhi School of Economics under M.N. </w:t>
      </w:r>
      <w:proofErr w:type="spellStart"/>
      <w:r w:rsidRPr="00E42D74">
        <w:rPr>
          <w:sz w:val="22"/>
        </w:rPr>
        <w:t>Srinivas</w:t>
      </w:r>
      <w:proofErr w:type="spellEnd"/>
      <w:r w:rsidRPr="00E42D74">
        <w:rPr>
          <w:sz w:val="22"/>
        </w:rPr>
        <w:t xml:space="preserve"> in 1959, not only stayed away from any scrutiny of S&amp;T, it separated itself from local anthropology particularly physical anthropology, historically very closely aligned with the science of colonial administration. Locating indigenous sites of rationality meant challenging state modernity, ideologically and technologically, something the sociology of the </w:t>
      </w:r>
      <w:proofErr w:type="spellStart"/>
      <w:r w:rsidRPr="00E42D74">
        <w:rPr>
          <w:sz w:val="22"/>
        </w:rPr>
        <w:t>Nehruvian</w:t>
      </w:r>
      <w:proofErr w:type="spellEnd"/>
      <w:r w:rsidRPr="00E42D74">
        <w:rPr>
          <w:sz w:val="22"/>
        </w:rPr>
        <w:t xml:space="preserve"> period was not willing to do. And so it steered clear of this field of enquiry, even though there was empirical evidence available at the time of a socially shaped science, embedded in local, non-university supported research activities. The </w:t>
      </w:r>
      <w:proofErr w:type="spellStart"/>
      <w:r w:rsidRPr="00E42D74">
        <w:rPr>
          <w:sz w:val="22"/>
        </w:rPr>
        <w:t>Gandhian</w:t>
      </w:r>
      <w:proofErr w:type="spellEnd"/>
      <w:r w:rsidRPr="00E42D74">
        <w:rPr>
          <w:sz w:val="22"/>
        </w:rPr>
        <w:t xml:space="preserve"> methods of field work and economic reconstruction </w:t>
      </w:r>
      <w:proofErr w:type="spellStart"/>
      <w:r w:rsidRPr="00E42D74">
        <w:rPr>
          <w:sz w:val="22"/>
        </w:rPr>
        <w:t>programmes</w:t>
      </w:r>
      <w:proofErr w:type="spellEnd"/>
      <w:r w:rsidRPr="00E42D74">
        <w:rPr>
          <w:sz w:val="22"/>
        </w:rPr>
        <w:t xml:space="preserve"> comes to mind immediately (</w:t>
      </w:r>
      <w:proofErr w:type="spellStart"/>
      <w:r w:rsidRPr="00E42D74">
        <w:rPr>
          <w:sz w:val="22"/>
        </w:rPr>
        <w:t>Srinivasan</w:t>
      </w:r>
      <w:proofErr w:type="spellEnd"/>
      <w:r w:rsidRPr="00E42D74">
        <w:rPr>
          <w:sz w:val="22"/>
        </w:rPr>
        <w:t xml:space="preserve"> 1993, Prasad 2003) but there were others, politically less well known. The recent evidence from the history of science, of an Indian technological excellence, which went so far as to serve the commercial and military interests of colonial British industry in some sectors, lends substance to this perception (</w:t>
      </w:r>
      <w:proofErr w:type="spellStart"/>
      <w:proofErr w:type="gramStart"/>
      <w:r w:rsidRPr="00E42D74">
        <w:rPr>
          <w:sz w:val="22"/>
        </w:rPr>
        <w:t>Narasimhan</w:t>
      </w:r>
      <w:proofErr w:type="spellEnd"/>
      <w:r w:rsidRPr="00E42D74">
        <w:rPr>
          <w:sz w:val="22"/>
        </w:rPr>
        <w:t xml:space="preserve"> ,</w:t>
      </w:r>
      <w:proofErr w:type="gramEnd"/>
      <w:r w:rsidRPr="00E42D74">
        <w:rPr>
          <w:sz w:val="22"/>
        </w:rPr>
        <w:t xml:space="preserve"> Itty Abraham ). The public retreat from any direct involvement with "state science</w:t>
      </w:r>
      <w:proofErr w:type="gramStart"/>
      <w:r w:rsidRPr="00E42D74">
        <w:rPr>
          <w:sz w:val="22"/>
        </w:rPr>
        <w:t>",</w:t>
      </w:r>
      <w:proofErr w:type="gramEnd"/>
      <w:r w:rsidRPr="00E42D74">
        <w:rPr>
          <w:sz w:val="22"/>
        </w:rPr>
        <w:t xml:space="preserve"> was certainly a consciously adopted methodological stance. It was also the only </w:t>
      </w:r>
      <w:proofErr w:type="spellStart"/>
      <w:r w:rsidRPr="00E42D74">
        <w:rPr>
          <w:sz w:val="22"/>
        </w:rPr>
        <w:t>honourable</w:t>
      </w:r>
      <w:proofErr w:type="spellEnd"/>
      <w:r w:rsidRPr="00E42D74">
        <w:rPr>
          <w:sz w:val="22"/>
        </w:rPr>
        <w:t xml:space="preserve"> way to deal with a growing social and political irrelevance. </w:t>
      </w:r>
    </w:p>
    <w:p w:rsidR="00375238" w:rsidRPr="00E42D74" w:rsidRDefault="00375238" w:rsidP="00375238">
      <w:pPr>
        <w:spacing w:line="360" w:lineRule="auto"/>
        <w:jc w:val="both"/>
        <w:rPr>
          <w:sz w:val="22"/>
        </w:rPr>
      </w:pPr>
      <w:r w:rsidRPr="00E42D74">
        <w:rPr>
          <w:sz w:val="22"/>
        </w:rPr>
        <w:t xml:space="preserve">The western metropolitan university, particularly in the USA, seems to have indirectly supported these divisive post-colonial developments. India's perceived legacy of an inferior, borrowed and applied "colonial science", made any examination of its social and political "shaping" a self-evident and redundant issue. It was consequently not the sociology of modern knowledge but the political economy of technology transfer and modern scientific planning and </w:t>
      </w:r>
      <w:proofErr w:type="gramStart"/>
      <w:r w:rsidRPr="00E42D74">
        <w:rPr>
          <w:sz w:val="22"/>
        </w:rPr>
        <w:t>development, that</w:t>
      </w:r>
      <w:proofErr w:type="gramEnd"/>
      <w:r w:rsidRPr="00E42D74">
        <w:rPr>
          <w:sz w:val="22"/>
        </w:rPr>
        <w:t xml:space="preserve"> was granted professional pride of place in the study of independent India. Economics and engineering now directly entered the service of </w:t>
      </w:r>
      <w:r w:rsidRPr="00E42D74">
        <w:rPr>
          <w:sz w:val="22"/>
        </w:rPr>
        <w:lastRenderedPageBreak/>
        <w:t xml:space="preserve">the Indian nation state with European and American economists like Gunnar Myrdal, Kissinger and Galbraith acting as key advisors to the government of India all through the sixties and into the seventies. Western sociology and anthropology on the other hand, was elected to examine the complementary half of the modernization agenda with a focus on indigenous culture and tradition, </w:t>
      </w:r>
      <w:r w:rsidRPr="00E42D74">
        <w:rPr>
          <w:i/>
          <w:sz w:val="22"/>
        </w:rPr>
        <w:t>sans</w:t>
      </w:r>
      <w:r w:rsidRPr="00E42D74">
        <w:rPr>
          <w:sz w:val="22"/>
        </w:rPr>
        <w:t xml:space="preserve"> the science. </w:t>
      </w:r>
      <w:r w:rsidRPr="00E42D74">
        <w:rPr>
          <w:sz w:val="22"/>
        </w:rPr>
        <w:br/>
      </w:r>
    </w:p>
    <w:p w:rsidR="00375238" w:rsidRPr="00E42D74" w:rsidRDefault="00375238" w:rsidP="00375238">
      <w:pPr>
        <w:spacing w:line="360" w:lineRule="auto"/>
        <w:jc w:val="both"/>
        <w:rPr>
          <w:sz w:val="22"/>
        </w:rPr>
      </w:pPr>
      <w:r w:rsidRPr="00E42D74">
        <w:rPr>
          <w:sz w:val="22"/>
        </w:rPr>
        <w:t xml:space="preserve">'Authentic' Indian society, whether urban or village and agriculture based, was rooted in the land of the nation-state and provided field evidence of a primary </w:t>
      </w:r>
      <w:proofErr w:type="spellStart"/>
      <w:r w:rsidRPr="00E42D74">
        <w:rPr>
          <w:sz w:val="22"/>
        </w:rPr>
        <w:t>civilisational</w:t>
      </w:r>
      <w:proofErr w:type="spellEnd"/>
      <w:r w:rsidRPr="00E42D74">
        <w:rPr>
          <w:sz w:val="22"/>
        </w:rPr>
        <w:t xml:space="preserve"> culture, bound by Hinduism, caste and family in the face of implacable, modern social change. Indigenous artisanal or manufacturing practices and traditions, in so far as they were rooted in knowledge and not land-based community alone, were ignored because of their perceived hybrid and inevitably mixed-up character, under western influence. Significantly, in the global IPR discourse even today, it is </w:t>
      </w:r>
      <w:r w:rsidRPr="00E42D74">
        <w:rPr>
          <w:i/>
          <w:sz w:val="22"/>
        </w:rPr>
        <w:t>land-based</w:t>
      </w:r>
      <w:r w:rsidRPr="00E42D74">
        <w:rPr>
          <w:sz w:val="22"/>
        </w:rPr>
        <w:t xml:space="preserve"> bio-resources and the Geographical Indicators of craft and/or manufacturing techniques, which have succeeded in being registered as TK/IK by the Indian government. </w:t>
      </w:r>
    </w:p>
    <w:p w:rsidR="00375238" w:rsidRPr="00E42D74" w:rsidRDefault="00375238" w:rsidP="00375238">
      <w:pPr>
        <w:spacing w:line="360" w:lineRule="auto"/>
        <w:rPr>
          <w:sz w:val="22"/>
        </w:rPr>
      </w:pPr>
      <w:r w:rsidRPr="00E42D74">
        <w:rPr>
          <w:sz w:val="22"/>
        </w:rPr>
        <w:t xml:space="preserve">The unwillingness after independence, to grant modern science a less than perfect power, </w:t>
      </w:r>
      <w:proofErr w:type="spellStart"/>
      <w:r w:rsidRPr="00E42D74">
        <w:rPr>
          <w:sz w:val="22"/>
        </w:rPr>
        <w:t>signalled</w:t>
      </w:r>
      <w:proofErr w:type="spellEnd"/>
      <w:r w:rsidRPr="00E42D74">
        <w:rPr>
          <w:sz w:val="22"/>
        </w:rPr>
        <w:t xml:space="preserve"> early Indian sociology's silent acquiescence to the state and its development goals. The scrupulous avoidance of examining indigenous knowledge was carried over even into the later, textual study of Indian culture and </w:t>
      </w:r>
      <w:proofErr w:type="spellStart"/>
      <w:r w:rsidRPr="00E42D74">
        <w:rPr>
          <w:sz w:val="22"/>
        </w:rPr>
        <w:t>civilisation</w:t>
      </w:r>
      <w:proofErr w:type="spellEnd"/>
      <w:r w:rsidRPr="00E42D74">
        <w:rPr>
          <w:sz w:val="22"/>
        </w:rPr>
        <w:t xml:space="preserve">. Louis Dumont's influential analysis of the caste system, a key </w:t>
      </w:r>
      <w:proofErr w:type="spellStart"/>
      <w:r w:rsidRPr="00E42D74">
        <w:rPr>
          <w:sz w:val="22"/>
        </w:rPr>
        <w:t>organisational</w:t>
      </w:r>
      <w:proofErr w:type="spellEnd"/>
      <w:r w:rsidRPr="00E42D74">
        <w:rPr>
          <w:sz w:val="22"/>
        </w:rPr>
        <w:t xml:space="preserve"> concept in the sociology of India since colonial times, was now via its ideology, or "the way Hindus think", not its material, technical base (1970). In keeping with these priorities, Dumont focused on ancient </w:t>
      </w:r>
      <w:proofErr w:type="spellStart"/>
      <w:proofErr w:type="gramStart"/>
      <w:r w:rsidRPr="00E42D74">
        <w:rPr>
          <w:sz w:val="22"/>
        </w:rPr>
        <w:t>sanskrit</w:t>
      </w:r>
      <w:proofErr w:type="spellEnd"/>
      <w:proofErr w:type="gramEnd"/>
      <w:r w:rsidRPr="00E42D74">
        <w:rPr>
          <w:sz w:val="22"/>
        </w:rPr>
        <w:t xml:space="preserve"> texts which were part of the </w:t>
      </w:r>
      <w:proofErr w:type="spellStart"/>
      <w:r w:rsidRPr="00E42D74">
        <w:rPr>
          <w:sz w:val="22"/>
        </w:rPr>
        <w:t>dharmashastra</w:t>
      </w:r>
      <w:proofErr w:type="spellEnd"/>
      <w:r w:rsidRPr="00E42D74">
        <w:rPr>
          <w:sz w:val="22"/>
        </w:rPr>
        <w:t xml:space="preserve"> corpus dealing primarily with religious morality and customary law. The </w:t>
      </w:r>
      <w:proofErr w:type="spellStart"/>
      <w:r w:rsidRPr="00E42D74">
        <w:rPr>
          <w:sz w:val="22"/>
        </w:rPr>
        <w:t>Artha</w:t>
      </w:r>
      <w:proofErr w:type="spellEnd"/>
      <w:r w:rsidRPr="00E42D74">
        <w:rPr>
          <w:sz w:val="22"/>
        </w:rPr>
        <w:t xml:space="preserve"> </w:t>
      </w:r>
      <w:proofErr w:type="spellStart"/>
      <w:r w:rsidRPr="00E42D74">
        <w:rPr>
          <w:sz w:val="22"/>
        </w:rPr>
        <w:t>sastra</w:t>
      </w:r>
      <w:proofErr w:type="spellEnd"/>
      <w:r w:rsidRPr="00E42D74">
        <w:rPr>
          <w:sz w:val="22"/>
        </w:rPr>
        <w:t xml:space="preserve"> texts of the same genre, dealing more with the material, utilitarian principles of human action - were deemed "residual" for the task. (It is the science establishment which has brought these public domain texts into the knowledge domain through interventions such as the TKDL to address American patent law and its predatory practice in areas like traditional medicine </w:t>
      </w:r>
      <w:proofErr w:type="spellStart"/>
      <w:r w:rsidRPr="00E42D74">
        <w:rPr>
          <w:sz w:val="22"/>
        </w:rPr>
        <w:t>eg</w:t>
      </w:r>
      <w:proofErr w:type="spellEnd"/>
      <w:r w:rsidRPr="00E42D74">
        <w:rPr>
          <w:sz w:val="22"/>
        </w:rPr>
        <w:t xml:space="preserve"> the </w:t>
      </w:r>
      <w:proofErr w:type="spellStart"/>
      <w:r w:rsidRPr="00E42D74">
        <w:rPr>
          <w:sz w:val="22"/>
        </w:rPr>
        <w:t>haldi</w:t>
      </w:r>
      <w:proofErr w:type="spellEnd"/>
      <w:r w:rsidRPr="00E42D74">
        <w:rPr>
          <w:sz w:val="22"/>
        </w:rPr>
        <w:t xml:space="preserve"> or turmeric case). The Digital Libraries, WIPO and a number of developing countries led by India and China are seeking to develop, detail in writing considerable amounts of traditional knowledge already in the public domain. The Traditional Knowledge Resource Classification (TKRC) system designed to facilitate the systematic arrangement, dissemination and retrieval of the information in the traditional knowledge DL is one such tool. Significantly however, it is based on a universal standard - the International Patent Classification system (IPC), where information is classified under section, class, subclass, group and subgroup, meant more for the convenience of the patent examiners, than for preserving the internal logic and coherence of the traditional knowledge system under review (</w:t>
      </w:r>
      <w:proofErr w:type="spellStart"/>
      <w:r w:rsidRPr="00E42D74">
        <w:rPr>
          <w:sz w:val="22"/>
        </w:rPr>
        <w:t>Strathern</w:t>
      </w:r>
      <w:proofErr w:type="spellEnd"/>
      <w:r w:rsidRPr="00E42D74">
        <w:rPr>
          <w:sz w:val="22"/>
        </w:rPr>
        <w:t xml:space="preserve"> ). </w:t>
      </w:r>
    </w:p>
    <w:p w:rsidR="00375238" w:rsidRPr="00E42D74" w:rsidRDefault="00375238" w:rsidP="00375238">
      <w:pPr>
        <w:spacing w:line="360" w:lineRule="auto"/>
        <w:rPr>
          <w:sz w:val="22"/>
        </w:rPr>
      </w:pPr>
      <w:r w:rsidRPr="00E42D74">
        <w:rPr>
          <w:sz w:val="22"/>
        </w:rPr>
        <w:t xml:space="preserve">The pressure on developing countries to start to maintain registers of the community owned bio resource of the nation merely plugs loopholes in the information available to international patent regimes, ignoring </w:t>
      </w:r>
      <w:r w:rsidRPr="00E42D74">
        <w:rPr>
          <w:sz w:val="22"/>
        </w:rPr>
        <w:lastRenderedPageBreak/>
        <w:t xml:space="preserve">the complexity and context-sensitivity of the data on the ground. Documentation becomes here a merely defensive exercise, meant only to thwart predatory patent claims on the nation's Traditional or Indigenous Knowledge base. </w:t>
      </w:r>
    </w:p>
    <w:p w:rsidR="00375238" w:rsidRPr="00E42D74" w:rsidRDefault="00375238" w:rsidP="00375238">
      <w:pPr>
        <w:spacing w:line="360" w:lineRule="auto"/>
        <w:jc w:val="both"/>
        <w:rPr>
          <w:sz w:val="22"/>
        </w:rPr>
      </w:pPr>
      <w:r w:rsidRPr="00E42D74">
        <w:rPr>
          <w:sz w:val="22"/>
        </w:rPr>
        <w:t>Even successful cases based on such registers can only grant developing countries the commercial benefit of safeguards such as prior art or Geographical Indication or PIC (prior informed consent), against escalating</w:t>
      </w:r>
      <w:r w:rsidRPr="00E42D74">
        <w:rPr>
          <w:i/>
          <w:sz w:val="22"/>
        </w:rPr>
        <w:t xml:space="preserve"> innovation </w:t>
      </w:r>
      <w:r w:rsidRPr="00E42D74">
        <w:rPr>
          <w:sz w:val="22"/>
        </w:rPr>
        <w:t xml:space="preserve">claims by corporate interests and that too at great cost. India's 'victories' over global patenting of products from </w:t>
      </w:r>
      <w:proofErr w:type="spellStart"/>
      <w:r w:rsidRPr="00E42D74">
        <w:rPr>
          <w:sz w:val="22"/>
        </w:rPr>
        <w:t>neem</w:t>
      </w:r>
      <w:proofErr w:type="spellEnd"/>
      <w:r w:rsidRPr="00E42D74">
        <w:rPr>
          <w:sz w:val="22"/>
        </w:rPr>
        <w:t xml:space="preserve">, turmeric and Basmati are cases in point. </w:t>
      </w:r>
    </w:p>
    <w:p w:rsidR="00375238" w:rsidRPr="00E42D74" w:rsidRDefault="00375238" w:rsidP="00375238">
      <w:pPr>
        <w:spacing w:line="360" w:lineRule="auto"/>
        <w:jc w:val="both"/>
        <w:rPr>
          <w:sz w:val="22"/>
        </w:rPr>
      </w:pPr>
      <w:r w:rsidRPr="00E42D74">
        <w:rPr>
          <w:sz w:val="22"/>
        </w:rPr>
        <w:t xml:space="preserve">Traditional beliefs not knowledge systems, continue to be seen today as key drivers both of Indian society and sociology. </w:t>
      </w:r>
    </w:p>
    <w:p w:rsidR="00375238" w:rsidRPr="00E42D74" w:rsidRDefault="00375238" w:rsidP="00375238">
      <w:pPr>
        <w:spacing w:line="360" w:lineRule="auto"/>
        <w:jc w:val="both"/>
        <w:rPr>
          <w:sz w:val="22"/>
        </w:rPr>
      </w:pPr>
      <w:r w:rsidRPr="00E42D74">
        <w:rPr>
          <w:sz w:val="22"/>
        </w:rPr>
        <w:t xml:space="preserve">Even after Dumont, the techno-rational domain of local skills and techniques, services and products was deemed mostly irrelevant for the sociological understanding of India. The conservative principle of caste rank or hierarchy emerged as the single-most powerful, culturally unique, ideological and organizational principle of Indian society. Even those who disagreed with Dumont could not choose to ignore him and still be taken seriously internationally. Homo </w:t>
      </w:r>
      <w:proofErr w:type="spellStart"/>
      <w:r w:rsidRPr="00E42D74">
        <w:rPr>
          <w:sz w:val="22"/>
        </w:rPr>
        <w:t>Hierarchicus</w:t>
      </w:r>
      <w:proofErr w:type="spellEnd"/>
      <w:r w:rsidRPr="00E42D74">
        <w:rPr>
          <w:sz w:val="22"/>
        </w:rPr>
        <w:t xml:space="preserve"> was the titular identity granted by Dumont to the social person in India, to contrast it with Homo </w:t>
      </w:r>
      <w:proofErr w:type="spellStart"/>
      <w:r w:rsidRPr="00E42D74">
        <w:rPr>
          <w:sz w:val="22"/>
        </w:rPr>
        <w:t>Equalis</w:t>
      </w:r>
      <w:proofErr w:type="spellEnd"/>
      <w:r w:rsidRPr="00E42D74">
        <w:rPr>
          <w:sz w:val="22"/>
        </w:rPr>
        <w:t xml:space="preserve"> of the West and this perception tended to stick and reinforce itself. Mainstream sociology consequently, ignored the ideologies of equity and achievement, which had found root historically amongst the artisanal and merchant/entrepreneurial classes of India - Buddhism and Jainism to name only two of the earliest of such belief systems. Indigenous technology and its possible hand in shaping community alternatives to land-based, village society also therefore went unexamined. </w:t>
      </w:r>
    </w:p>
    <w:p w:rsidR="00375238" w:rsidRPr="00E42D74" w:rsidRDefault="00375238" w:rsidP="00375238">
      <w:pPr>
        <w:spacing w:line="360" w:lineRule="auto"/>
        <w:jc w:val="both"/>
        <w:rPr>
          <w:sz w:val="22"/>
        </w:rPr>
      </w:pPr>
      <w:r w:rsidRPr="00E42D74">
        <w:rPr>
          <w:sz w:val="22"/>
        </w:rPr>
        <w:t xml:space="preserve">The widespread influence of Dumont's work, both in India and abroad, fed into and ideologically </w:t>
      </w:r>
      <w:proofErr w:type="spellStart"/>
      <w:r w:rsidRPr="00E42D74">
        <w:rPr>
          <w:sz w:val="22"/>
        </w:rPr>
        <w:t>legitimised</w:t>
      </w:r>
      <w:proofErr w:type="spellEnd"/>
      <w:r w:rsidRPr="00E42D74">
        <w:rPr>
          <w:sz w:val="22"/>
        </w:rPr>
        <w:t xml:space="preserve"> the existing dichotomy between sociology and economics on the one hand and between both and hard S&amp;T on the other. In this structure, sociology was the least useful science of all. Its theoretical, academic interest in those very components of local society which appeared furthest away from modern science and technology, deemed its researches to be of prime value to the international community of South </w:t>
      </w:r>
      <w:proofErr w:type="spellStart"/>
      <w:r w:rsidRPr="00E42D74">
        <w:rPr>
          <w:sz w:val="22"/>
        </w:rPr>
        <w:t>Asianists</w:t>
      </w:r>
      <w:proofErr w:type="spellEnd"/>
      <w:r w:rsidRPr="00E42D74">
        <w:rPr>
          <w:sz w:val="22"/>
        </w:rPr>
        <w:t xml:space="preserve">, World Systems theorists, political economists and philosophers, not local planners and politicians. </w:t>
      </w:r>
    </w:p>
    <w:p w:rsidR="00375238" w:rsidRPr="00E42D74" w:rsidRDefault="00375238" w:rsidP="00375238">
      <w:pPr>
        <w:spacing w:line="360" w:lineRule="auto"/>
        <w:jc w:val="both"/>
        <w:rPr>
          <w:sz w:val="22"/>
        </w:rPr>
      </w:pPr>
      <w:r w:rsidRPr="00E42D74">
        <w:rPr>
          <w:sz w:val="22"/>
        </w:rPr>
        <w:t xml:space="preserve">One outcome was that science and technology came under scrutiny in Indian sociology only in the late seventies and early eighties, largely in response to the critique of modern state development that had emerged in the very intellectual circles mentioned above. The inherent violence and anti-democratic culture of state modernity, positivism and Big Science had already been raised in the west in radical social philosophy and history (Foucault, </w:t>
      </w:r>
      <w:proofErr w:type="spellStart"/>
      <w:r w:rsidRPr="00E42D74">
        <w:rPr>
          <w:sz w:val="22"/>
        </w:rPr>
        <w:t>Gunder</w:t>
      </w:r>
      <w:proofErr w:type="spellEnd"/>
      <w:r w:rsidRPr="00E42D74">
        <w:rPr>
          <w:sz w:val="22"/>
        </w:rPr>
        <w:t xml:space="preserve">-Frank, Fanon, </w:t>
      </w:r>
      <w:proofErr w:type="spellStart"/>
      <w:r w:rsidRPr="00E42D74">
        <w:rPr>
          <w:sz w:val="22"/>
        </w:rPr>
        <w:t>Ellul</w:t>
      </w:r>
      <w:proofErr w:type="spellEnd"/>
      <w:r w:rsidRPr="00E42D74">
        <w:rPr>
          <w:sz w:val="22"/>
        </w:rPr>
        <w:t xml:space="preserve">, Mumford, </w:t>
      </w:r>
      <w:proofErr w:type="spellStart"/>
      <w:proofErr w:type="gramStart"/>
      <w:r w:rsidRPr="00E42D74">
        <w:rPr>
          <w:sz w:val="22"/>
        </w:rPr>
        <w:t>Illich</w:t>
      </w:r>
      <w:proofErr w:type="spellEnd"/>
      <w:proofErr w:type="gramEnd"/>
      <w:r w:rsidRPr="00E42D74">
        <w:rPr>
          <w:sz w:val="22"/>
        </w:rPr>
        <w:t xml:space="preserve"> Arendt). Following the Vietnam War, such criticism gained momentum particularly in the USA and STS studies emerged in the 70's supported by the scientific community itself, to re-establish the credibility and value of science </w:t>
      </w:r>
      <w:r w:rsidRPr="00E42D74">
        <w:rPr>
          <w:sz w:val="22"/>
        </w:rPr>
        <w:lastRenderedPageBreak/>
        <w:t>through its "</w:t>
      </w:r>
      <w:proofErr w:type="spellStart"/>
      <w:r w:rsidRPr="00E42D74">
        <w:rPr>
          <w:sz w:val="22"/>
        </w:rPr>
        <w:t>popularisation</w:t>
      </w:r>
      <w:proofErr w:type="spellEnd"/>
      <w:r w:rsidRPr="00E42D74">
        <w:rPr>
          <w:sz w:val="22"/>
        </w:rPr>
        <w:t>". The analysis of epistemic barriers between science and non-science in the work of pioneers like TS Kuhn (1962) and C.P. Snow (</w:t>
      </w:r>
      <w:proofErr w:type="gramStart"/>
      <w:r w:rsidRPr="00E42D74">
        <w:rPr>
          <w:sz w:val="22"/>
        </w:rPr>
        <w:t>!959</w:t>
      </w:r>
      <w:proofErr w:type="gramEnd"/>
      <w:r w:rsidRPr="00E42D74">
        <w:rPr>
          <w:sz w:val="22"/>
        </w:rPr>
        <w:t>) gave way to the more radical streams within STS such as the SSK, SSS and SCOT in England and Europe (</w:t>
      </w:r>
      <w:proofErr w:type="spellStart"/>
      <w:r w:rsidRPr="00E42D74">
        <w:rPr>
          <w:sz w:val="22"/>
        </w:rPr>
        <w:t>Bijker</w:t>
      </w:r>
      <w:proofErr w:type="spellEnd"/>
      <w:r w:rsidRPr="00E42D74">
        <w:rPr>
          <w:sz w:val="22"/>
        </w:rPr>
        <w:t xml:space="preserve"> ). </w:t>
      </w:r>
    </w:p>
    <w:p w:rsidR="00375238" w:rsidRPr="00E42D74" w:rsidRDefault="00375238" w:rsidP="00375238">
      <w:pPr>
        <w:spacing w:line="360" w:lineRule="auto"/>
        <w:jc w:val="both"/>
        <w:rPr>
          <w:sz w:val="22"/>
        </w:rPr>
      </w:pPr>
      <w:r w:rsidRPr="00E42D74">
        <w:rPr>
          <w:sz w:val="22"/>
        </w:rPr>
        <w:t xml:space="preserve">Indian social science responded to this intellectual ferment indirectly, via a critique of state development policies which conveniently attributed their successes to the deployment of modern S&amp;T, while delegating failures (and there was increasing evidence of many), to "politics" and society. Rejecting the dualist separation of S&amp;T from its context, these studies exposed violence as an error </w:t>
      </w:r>
      <w:r w:rsidRPr="00E42D74">
        <w:rPr>
          <w:i/>
          <w:sz w:val="22"/>
        </w:rPr>
        <w:t>normal</w:t>
      </w:r>
      <w:r w:rsidRPr="00E42D74">
        <w:rPr>
          <w:sz w:val="22"/>
        </w:rPr>
        <w:t xml:space="preserve"> to science - involving its very methods of observation and experimentation in laboratory contexts - and not a pathology born of its misuse. </w:t>
      </w:r>
      <w:proofErr w:type="spellStart"/>
      <w:r w:rsidRPr="00E42D74">
        <w:rPr>
          <w:sz w:val="22"/>
        </w:rPr>
        <w:t>Uberoi</w:t>
      </w:r>
      <w:proofErr w:type="spellEnd"/>
      <w:r w:rsidRPr="00E42D74">
        <w:rPr>
          <w:sz w:val="22"/>
        </w:rPr>
        <w:t xml:space="preserve"> traced the cultural roots of this inherent pathology, back to a particular structure of western European Christian cosmology, which spawned positivism's dualist approach to nature. The Nazi extermination </w:t>
      </w:r>
      <w:proofErr w:type="spellStart"/>
      <w:r w:rsidRPr="00E42D74">
        <w:rPr>
          <w:sz w:val="22"/>
        </w:rPr>
        <w:t>programme</w:t>
      </w:r>
      <w:proofErr w:type="spellEnd"/>
      <w:r w:rsidRPr="00E42D74">
        <w:rPr>
          <w:sz w:val="22"/>
        </w:rPr>
        <w:t xml:space="preserve">, the Manhattan Project and later the Bhopal Gas Disaster were key case-studies which provided the burden of proof for the examination now of 'alternatives', both from within western European tradition and local Indian tradition ( </w:t>
      </w:r>
      <w:proofErr w:type="spellStart"/>
      <w:r w:rsidRPr="00E42D74">
        <w:rPr>
          <w:sz w:val="22"/>
        </w:rPr>
        <w:t>Uberoi</w:t>
      </w:r>
      <w:proofErr w:type="spellEnd"/>
      <w:r w:rsidRPr="00E42D74">
        <w:rPr>
          <w:sz w:val="22"/>
        </w:rPr>
        <w:t xml:space="preserve"> </w:t>
      </w:r>
      <w:proofErr w:type="spellStart"/>
      <w:r w:rsidRPr="00E42D74">
        <w:rPr>
          <w:sz w:val="22"/>
        </w:rPr>
        <w:t>Nandy</w:t>
      </w:r>
      <w:proofErr w:type="spellEnd"/>
      <w:r w:rsidRPr="00E42D74">
        <w:rPr>
          <w:sz w:val="22"/>
        </w:rPr>
        <w:t xml:space="preserve"> </w:t>
      </w:r>
      <w:proofErr w:type="spellStart"/>
      <w:r w:rsidRPr="00E42D74">
        <w:rPr>
          <w:sz w:val="22"/>
        </w:rPr>
        <w:t>Vishvanathan</w:t>
      </w:r>
      <w:proofErr w:type="spellEnd"/>
      <w:r w:rsidRPr="00E42D74">
        <w:rPr>
          <w:sz w:val="22"/>
        </w:rPr>
        <w:t xml:space="preserve"> ). </w:t>
      </w:r>
    </w:p>
    <w:p w:rsidR="00375238" w:rsidRPr="00E42D74" w:rsidRDefault="00375238" w:rsidP="00375238">
      <w:pPr>
        <w:spacing w:line="360" w:lineRule="auto"/>
        <w:jc w:val="both"/>
        <w:rPr>
          <w:sz w:val="22"/>
        </w:rPr>
      </w:pPr>
      <w:r w:rsidRPr="00E42D74">
        <w:rPr>
          <w:sz w:val="22"/>
        </w:rPr>
        <w:t xml:space="preserve">These critical approaches to Big Science kept the sociology of science &amp; technology at the periphery of the discipline in India. The anti-state stance towards modern science-based development adopted by </w:t>
      </w:r>
      <w:proofErr w:type="spellStart"/>
      <w:r w:rsidRPr="00E42D74">
        <w:rPr>
          <w:sz w:val="22"/>
        </w:rPr>
        <w:t>Nandy</w:t>
      </w:r>
      <w:proofErr w:type="spellEnd"/>
      <w:r w:rsidRPr="00E42D74">
        <w:rPr>
          <w:sz w:val="22"/>
        </w:rPr>
        <w:t xml:space="preserve">, </w:t>
      </w:r>
      <w:proofErr w:type="spellStart"/>
      <w:r w:rsidRPr="00E42D74">
        <w:rPr>
          <w:sz w:val="22"/>
        </w:rPr>
        <w:t>Viswanathan</w:t>
      </w:r>
      <w:proofErr w:type="spellEnd"/>
      <w:r w:rsidRPr="00E42D74">
        <w:rPr>
          <w:sz w:val="22"/>
        </w:rPr>
        <w:t xml:space="preserve">, Alvarez and others was well received abroad but did not find many takers at home except development activists and lobbyists. Today, the need to reinvigorate science technology society studies in India is very great, particularly its ethnographic base. The culture of </w:t>
      </w:r>
      <w:proofErr w:type="spellStart"/>
      <w:r w:rsidRPr="00E42D74">
        <w:rPr>
          <w:sz w:val="22"/>
        </w:rPr>
        <w:t>virtualism</w:t>
      </w:r>
      <w:proofErr w:type="spellEnd"/>
      <w:r w:rsidRPr="00E42D74">
        <w:rPr>
          <w:sz w:val="22"/>
        </w:rPr>
        <w:t xml:space="preserve"> has invaded society and has catapulted IT to the symbolic status of a public good. Expertise in Information Technology now stands in for virtuosity if not "virtue" itself (</w:t>
      </w:r>
      <w:proofErr w:type="spellStart"/>
      <w:proofErr w:type="gramStart"/>
      <w:r w:rsidRPr="00E42D74">
        <w:rPr>
          <w:sz w:val="22"/>
        </w:rPr>
        <w:t>Latour</w:t>
      </w:r>
      <w:proofErr w:type="spellEnd"/>
      <w:r w:rsidRPr="00E42D74">
        <w:rPr>
          <w:sz w:val="22"/>
        </w:rPr>
        <w:t xml:space="preserve"> )</w:t>
      </w:r>
      <w:proofErr w:type="gramEnd"/>
      <w:r w:rsidRPr="00E42D74">
        <w:rPr>
          <w:sz w:val="22"/>
        </w:rPr>
        <w:t>. Viewed in this context, explanations that locate India's nuclear and IT achievements in the '</w:t>
      </w:r>
      <w:proofErr w:type="spellStart"/>
      <w:r w:rsidRPr="00E42D74">
        <w:rPr>
          <w:sz w:val="22"/>
        </w:rPr>
        <w:t>civilisational</w:t>
      </w:r>
      <w:proofErr w:type="spellEnd"/>
      <w:r w:rsidRPr="00E42D74">
        <w:rPr>
          <w:sz w:val="22"/>
        </w:rPr>
        <w:t xml:space="preserve">' aptitude Indians have for modern math and abstract reasoning, must be re-located in the comparative sociology of knowledge, not </w:t>
      </w:r>
      <w:proofErr w:type="spellStart"/>
      <w:r w:rsidRPr="00E42D74">
        <w:rPr>
          <w:sz w:val="22"/>
        </w:rPr>
        <w:t>indology</w:t>
      </w:r>
      <w:proofErr w:type="spellEnd"/>
      <w:r w:rsidRPr="00E42D74">
        <w:rPr>
          <w:sz w:val="22"/>
        </w:rPr>
        <w:t xml:space="preserve"> and ethnology, its colonial precursors. </w:t>
      </w:r>
      <w:r w:rsidRPr="00E42D74">
        <w:rPr>
          <w:sz w:val="22"/>
        </w:rPr>
        <w:br/>
      </w:r>
    </w:p>
    <w:p w:rsidR="00375238" w:rsidRPr="00E42D74" w:rsidRDefault="00375238" w:rsidP="00375238">
      <w:pPr>
        <w:spacing w:line="360" w:lineRule="auto"/>
        <w:jc w:val="both"/>
        <w:rPr>
          <w:sz w:val="22"/>
        </w:rPr>
      </w:pPr>
      <w:r w:rsidRPr="00E42D74">
        <w:rPr>
          <w:sz w:val="22"/>
        </w:rPr>
        <w:t xml:space="preserve">These critical approaches to Big Science kept the sociology of science &amp; technology at the periphery of the discipline in India. The anti-state stance towards modern science-based development adopted by </w:t>
      </w:r>
      <w:proofErr w:type="spellStart"/>
      <w:r w:rsidRPr="00E42D74">
        <w:rPr>
          <w:sz w:val="22"/>
        </w:rPr>
        <w:t>Nandy</w:t>
      </w:r>
      <w:proofErr w:type="spellEnd"/>
      <w:r w:rsidRPr="00E42D74">
        <w:rPr>
          <w:sz w:val="22"/>
        </w:rPr>
        <w:t xml:space="preserve">, </w:t>
      </w:r>
      <w:proofErr w:type="spellStart"/>
      <w:r w:rsidRPr="00E42D74">
        <w:rPr>
          <w:sz w:val="22"/>
        </w:rPr>
        <w:t>Viswanathan</w:t>
      </w:r>
      <w:proofErr w:type="spellEnd"/>
      <w:r w:rsidRPr="00E42D74">
        <w:rPr>
          <w:sz w:val="22"/>
        </w:rPr>
        <w:t xml:space="preserve">, Alvarez and others was well received abroad but did not find many takers at home except development activists and lobbyists. Today, the need to reinvigorate science technology society studies in India is very great, particularly its ethnographic base. The culture of </w:t>
      </w:r>
      <w:proofErr w:type="spellStart"/>
      <w:r w:rsidRPr="00E42D74">
        <w:rPr>
          <w:sz w:val="22"/>
        </w:rPr>
        <w:t>virtualism</w:t>
      </w:r>
      <w:proofErr w:type="spellEnd"/>
      <w:r w:rsidRPr="00E42D74">
        <w:rPr>
          <w:sz w:val="22"/>
        </w:rPr>
        <w:t xml:space="preserve"> has so invaded society that it has catapulted IT to the symbolic status of a public good. Expertise in Information Technology now stands in for virtuosity if not "virtue" itself (</w:t>
      </w:r>
      <w:proofErr w:type="spellStart"/>
      <w:proofErr w:type="gramStart"/>
      <w:r w:rsidRPr="00E42D74">
        <w:rPr>
          <w:sz w:val="22"/>
        </w:rPr>
        <w:t>Latour</w:t>
      </w:r>
      <w:proofErr w:type="spellEnd"/>
      <w:r w:rsidRPr="00E42D74">
        <w:rPr>
          <w:sz w:val="22"/>
        </w:rPr>
        <w:t xml:space="preserve"> )</w:t>
      </w:r>
      <w:proofErr w:type="gramEnd"/>
      <w:r w:rsidRPr="00E42D74">
        <w:rPr>
          <w:sz w:val="22"/>
        </w:rPr>
        <w:t xml:space="preserve">. The significance at such a time, of studying the local social context, practice and </w:t>
      </w:r>
      <w:proofErr w:type="spellStart"/>
      <w:r w:rsidRPr="00E42D74">
        <w:rPr>
          <w:sz w:val="22"/>
        </w:rPr>
        <w:t>artefact</w:t>
      </w:r>
      <w:proofErr w:type="spellEnd"/>
      <w:r w:rsidRPr="00E42D74">
        <w:rPr>
          <w:sz w:val="22"/>
        </w:rPr>
        <w:t xml:space="preserve"> cannot be </w:t>
      </w:r>
      <w:proofErr w:type="spellStart"/>
      <w:r w:rsidRPr="00E42D74">
        <w:rPr>
          <w:sz w:val="22"/>
        </w:rPr>
        <w:t>overemphasised</w:t>
      </w:r>
      <w:proofErr w:type="spellEnd"/>
      <w:r w:rsidRPr="00E42D74">
        <w:rPr>
          <w:sz w:val="22"/>
        </w:rPr>
        <w:t xml:space="preserve"> (</w:t>
      </w:r>
      <w:proofErr w:type="spellStart"/>
      <w:proofErr w:type="gramStart"/>
      <w:r w:rsidRPr="00E42D74">
        <w:rPr>
          <w:sz w:val="22"/>
        </w:rPr>
        <w:t>Latour</w:t>
      </w:r>
      <w:proofErr w:type="spellEnd"/>
      <w:r w:rsidRPr="00E42D74">
        <w:rPr>
          <w:sz w:val="22"/>
        </w:rPr>
        <w:t xml:space="preserve"> )</w:t>
      </w:r>
      <w:proofErr w:type="gramEnd"/>
      <w:r w:rsidRPr="00E42D74">
        <w:rPr>
          <w:sz w:val="22"/>
        </w:rPr>
        <w:t xml:space="preserve">. Living evidence of craft and caste services and products needs to be examined, for material sources of social </w:t>
      </w:r>
      <w:r w:rsidRPr="00E42D74">
        <w:rPr>
          <w:sz w:val="22"/>
        </w:rPr>
        <w:lastRenderedPageBreak/>
        <w:t xml:space="preserve">community other than the hierarchical and land-based. Equally, processes of social innovation must be permitted a voice, even while remaining within 'tradition' or the informal economy. </w:t>
      </w:r>
    </w:p>
    <w:p w:rsidR="00375238" w:rsidRPr="00E42D74" w:rsidRDefault="00375238" w:rsidP="00375238">
      <w:pPr>
        <w:spacing w:line="360" w:lineRule="auto"/>
        <w:jc w:val="both"/>
        <w:rPr>
          <w:sz w:val="22"/>
        </w:rPr>
      </w:pPr>
      <w:r w:rsidRPr="00E42D74">
        <w:rPr>
          <w:sz w:val="22"/>
        </w:rPr>
        <w:t>The plea to "</w:t>
      </w:r>
      <w:proofErr w:type="gramStart"/>
      <w:r w:rsidRPr="00E42D74">
        <w:rPr>
          <w:sz w:val="22"/>
        </w:rPr>
        <w:t>..treat</w:t>
      </w:r>
      <w:proofErr w:type="gramEnd"/>
      <w:r w:rsidRPr="00E42D74">
        <w:rPr>
          <w:sz w:val="22"/>
        </w:rPr>
        <w:t xml:space="preserve"> vulnerability with the intellectual respect it deserves" has been voiced recently by a scientist of a highly developed technological culture p economy, could be a mantra for the social study of technology </w:t>
      </w:r>
      <w:proofErr w:type="spellStart"/>
      <w:r w:rsidRPr="00E42D74">
        <w:rPr>
          <w:sz w:val="22"/>
        </w:rPr>
        <w:t>Bijker</w:t>
      </w:r>
      <w:proofErr w:type="spellEnd"/>
      <w:r w:rsidRPr="00E42D74">
        <w:rPr>
          <w:sz w:val="22"/>
        </w:rPr>
        <w:t xml:space="preserve"> </w:t>
      </w:r>
    </w:p>
    <w:p w:rsidR="00375238" w:rsidRPr="00E42D74" w:rsidRDefault="00375238" w:rsidP="00375238">
      <w:pPr>
        <w:spacing w:line="360" w:lineRule="auto"/>
        <w:jc w:val="both"/>
        <w:rPr>
          <w:sz w:val="22"/>
        </w:rPr>
      </w:pPr>
      <w:r w:rsidRPr="00E42D74">
        <w:rPr>
          <w:sz w:val="22"/>
        </w:rPr>
        <w:t xml:space="preserve">At present most understandings of technology separate it from craft by emphasizing </w:t>
      </w:r>
      <w:r w:rsidRPr="00E42D74">
        <w:rPr>
          <w:i/>
          <w:sz w:val="22"/>
        </w:rPr>
        <w:t>logos</w:t>
      </w:r>
      <w:r w:rsidRPr="00E42D74">
        <w:rPr>
          <w:sz w:val="22"/>
        </w:rPr>
        <w:t xml:space="preserve"> or the creative abstract function which enables production to move beyond traditional, human skills to machine "design". Accordingly, the legal concept of Intellectual Property covers both the product or process being made available to the world, its </w:t>
      </w:r>
      <w:proofErr w:type="spellStart"/>
      <w:r w:rsidRPr="00E42D74">
        <w:rPr>
          <w:sz w:val="22"/>
        </w:rPr>
        <w:t>authorised</w:t>
      </w:r>
      <w:proofErr w:type="spellEnd"/>
      <w:r w:rsidRPr="00E42D74">
        <w:rPr>
          <w:sz w:val="22"/>
        </w:rPr>
        <w:t xml:space="preserve"> use, right of circulation etc </w:t>
      </w:r>
      <w:r w:rsidRPr="00E42D74">
        <w:rPr>
          <w:i/>
          <w:sz w:val="22"/>
        </w:rPr>
        <w:t>and</w:t>
      </w:r>
      <w:r w:rsidRPr="00E42D74">
        <w:rPr>
          <w:sz w:val="22"/>
        </w:rPr>
        <w:t xml:space="preserve"> the knowledge base on which such claims are made (</w:t>
      </w:r>
      <w:proofErr w:type="spellStart"/>
      <w:proofErr w:type="gramStart"/>
      <w:r w:rsidRPr="00E42D74">
        <w:rPr>
          <w:sz w:val="22"/>
        </w:rPr>
        <w:t>Strathern</w:t>
      </w:r>
      <w:proofErr w:type="spellEnd"/>
      <w:r w:rsidRPr="00E42D74">
        <w:rPr>
          <w:sz w:val="22"/>
        </w:rPr>
        <w:t xml:space="preserve"> )</w:t>
      </w:r>
      <w:proofErr w:type="gramEnd"/>
      <w:r w:rsidRPr="00E42D74">
        <w:rPr>
          <w:sz w:val="22"/>
        </w:rPr>
        <w:t xml:space="preserve">. In international deliberations on IPR, it is only the former rights to benefit-sharing, material compensation and the like which bodies like WIPO are now offering to the collective owners of TK/IK, not intellectual equity with the world scientific community. </w:t>
      </w:r>
    </w:p>
    <w:p w:rsidR="00375238" w:rsidRPr="00E42D74" w:rsidRDefault="00375238" w:rsidP="00375238">
      <w:pPr>
        <w:spacing w:line="360" w:lineRule="auto"/>
        <w:rPr>
          <w:sz w:val="22"/>
        </w:rPr>
      </w:pPr>
      <w:r w:rsidRPr="00E42D74">
        <w:rPr>
          <w:sz w:val="22"/>
        </w:rPr>
        <w:t xml:space="preserve">The TRIPS agreement of the WTO primarily endows only formal R&amp;D and creative enterprise with an innovative potential that has commercial value. The grudging acceptance of the CBD and of </w:t>
      </w:r>
      <w:r w:rsidRPr="00E42D74">
        <w:rPr>
          <w:i/>
          <w:sz w:val="22"/>
        </w:rPr>
        <w:t>sui generis</w:t>
      </w:r>
      <w:r w:rsidRPr="00E42D74">
        <w:rPr>
          <w:sz w:val="22"/>
        </w:rPr>
        <w:t xml:space="preserve"> systems of intellectual property claims, after protracted international pressure and debate, reflects a basic conceptual and not just strategic difficulty the world IPR regime has today with recognizing rural or community expertise as an intellectual product. WIPO and UNESCO had anticipated a model law on Folklore in 1981 itself. And indeed, 1989 saw farmers' rights introduced into the framework of the International Undertaking on Plant Genetic Resource, by FAO. In 1992, the CBD (Convention on Bio-Diversity) highlighted the need to promote and preserve TK. The most recent TRIPS council at Doha has also urged the same. Recently under pressure, WIPO has had to create an Intergovernmental Committee on Intellectual Property and Genetic Resources, Traditional Knowledge &amp; Folklore. The CBD, UNCTAD, WHO, FAO, UNESCO are all party to this decision. However these initiatives do not take care of all matters relating to TK. As the recent Report "Integrating IPR and Development Policy" by the Commission on IPR (CIPR) Britain states: " information on traditional knowledge in particular, is not likely to be found in the type of patent-based information that patent </w:t>
      </w:r>
      <w:proofErr w:type="spellStart"/>
      <w:r w:rsidRPr="00E42D74">
        <w:rPr>
          <w:sz w:val="22"/>
        </w:rPr>
        <w:t>offices</w:t>
      </w:r>
      <w:proofErr w:type="spellEnd"/>
      <w:r w:rsidRPr="00E42D74">
        <w:rPr>
          <w:sz w:val="22"/>
        </w:rPr>
        <w:t xml:space="preserve"> rely most on when assessing novelty and inventiveness." (</w:t>
      </w:r>
      <w:hyperlink r:id="rId6" w:history="1">
        <w:r w:rsidRPr="00E42D74">
          <w:rPr>
            <w:rStyle w:val="Hyperlink"/>
            <w:color w:val="auto"/>
            <w:sz w:val="22"/>
          </w:rPr>
          <w:t>http://www.iprcommission.org/papers/pdfs/final_report/CIPR_Exec_sumfinal.pdf</w:t>
        </w:r>
      </w:hyperlink>
      <w:r w:rsidRPr="00E42D74">
        <w:rPr>
          <w:sz w:val="22"/>
        </w:rPr>
        <w:t xml:space="preserve">). </w:t>
      </w:r>
    </w:p>
    <w:p w:rsidR="00375238" w:rsidRPr="00E42D74" w:rsidRDefault="00375238" w:rsidP="00375238">
      <w:pPr>
        <w:spacing w:line="360" w:lineRule="auto"/>
        <w:rPr>
          <w:sz w:val="22"/>
        </w:rPr>
      </w:pPr>
      <w:r w:rsidRPr="00E42D74">
        <w:rPr>
          <w:sz w:val="22"/>
        </w:rPr>
        <w:t xml:space="preserve">The actual knowledge component of "folklore" or "customary practice" and its socially embedded technologies has not received the documentary attention it deserves. The largely oral nature of TK is only one of the problems, though the most often mentioned. The nature of the knowledge is also diverse: covering for example, literary, artistic or scientific works, song, dance, medical treatments and practices and agricultural technologies and techniques. During discussions in WIPO on the documentation of traditional knowledge, differences among developing countries emerged even over the type of data that </w:t>
      </w:r>
      <w:r w:rsidRPr="00E42D74">
        <w:rPr>
          <w:sz w:val="22"/>
        </w:rPr>
        <w:lastRenderedPageBreak/>
        <w:t xml:space="preserve">could or should be included in any databases. Some countries, for example, argued that such databases are appropriate only for information that was already publicly available in a codified form. Others indicated that traditional knowledge that had not yet been codified could also be included. The </w:t>
      </w:r>
      <w:r w:rsidRPr="00E42D74">
        <w:rPr>
          <w:i/>
          <w:sz w:val="22"/>
        </w:rPr>
        <w:t>sui generis</w:t>
      </w:r>
      <w:r w:rsidRPr="00E42D74">
        <w:rPr>
          <w:sz w:val="22"/>
        </w:rPr>
        <w:t xml:space="preserve"> systems of protection already in operation such as the protection of plant varieties (UPOV system) and protection of </w:t>
      </w:r>
      <w:proofErr w:type="gramStart"/>
      <w:r w:rsidRPr="00E42D74">
        <w:rPr>
          <w:sz w:val="22"/>
        </w:rPr>
        <w:t>databases,</w:t>
      </w:r>
      <w:proofErr w:type="gramEnd"/>
      <w:r w:rsidRPr="00E42D74">
        <w:rPr>
          <w:sz w:val="22"/>
        </w:rPr>
        <w:t xml:space="preserve"> do accommodate the special characteristics of traditional knowledge or folklore. But by that same token they end up highlighting its marginality to the international knowledge economy (EC Directive 96/9/EC, 11 March 1996. Source: </w:t>
      </w:r>
      <w:hyperlink r:id="rId7" w:history="1">
        <w:r w:rsidRPr="00E42D74">
          <w:rPr>
            <w:rStyle w:val="Hyperlink"/>
            <w:color w:val="auto"/>
            <w:sz w:val="22"/>
          </w:rPr>
          <w:t>http://www.eurogeographics.org/WorkGroups/WG1/eu_directive.pdf</w:t>
        </w:r>
      </w:hyperlink>
      <w:r w:rsidRPr="00E42D74">
        <w:rPr>
          <w:sz w:val="22"/>
        </w:rPr>
        <w:t xml:space="preserve">). </w:t>
      </w:r>
    </w:p>
    <w:p w:rsidR="00375238" w:rsidRPr="00E42D74" w:rsidRDefault="00375238" w:rsidP="00375238">
      <w:pPr>
        <w:spacing w:line="360" w:lineRule="auto"/>
        <w:rPr>
          <w:i/>
          <w:sz w:val="22"/>
        </w:rPr>
      </w:pPr>
      <w:r w:rsidRPr="00E42D74">
        <w:rPr>
          <w:sz w:val="22"/>
        </w:rPr>
        <w:t xml:space="preserve">The Digital Libraries, WIPO and a number of developing countries led by India and China are seeking to develop, detail in writing considerable amounts of traditional knowledge already in the public domain. </w:t>
      </w:r>
      <w:r w:rsidRPr="00E42D74">
        <w:rPr>
          <w:i/>
          <w:sz w:val="22"/>
        </w:rPr>
        <w:t>The Traditional Knowledge Resource Classification (TKRC) system designed to facilitate the systematic arrangement, dissemination and retrieval of the information in the traditional knowledge DL is one such tool. Significantly however, it is based on a universal standard - the International Patent Classification system (IPC), where information is classified under section, class, subclass, group and subgroup, meant more for the convenience of the patent examiners, than for preserving the internal logic and coherence of the traditional knowledge system under review (</w:t>
      </w:r>
      <w:proofErr w:type="spellStart"/>
      <w:r w:rsidRPr="00E42D74">
        <w:rPr>
          <w:i/>
          <w:sz w:val="22"/>
        </w:rPr>
        <w:t>Strathern</w:t>
      </w:r>
      <w:proofErr w:type="spellEnd"/>
      <w:r w:rsidRPr="00E42D74">
        <w:rPr>
          <w:i/>
          <w:sz w:val="22"/>
        </w:rPr>
        <w:t xml:space="preserve"> ). </w:t>
      </w:r>
    </w:p>
    <w:p w:rsidR="00375238" w:rsidRPr="00E42D74" w:rsidRDefault="00375238" w:rsidP="00375238">
      <w:pPr>
        <w:spacing w:line="360" w:lineRule="auto"/>
        <w:rPr>
          <w:i/>
          <w:sz w:val="22"/>
        </w:rPr>
      </w:pPr>
      <w:r w:rsidRPr="00E42D74">
        <w:rPr>
          <w:i/>
          <w:sz w:val="22"/>
        </w:rPr>
        <w:t xml:space="preserve">The pressure on developing countries to start to maintain registers of the community owned bio resource of the nation merely plugs loopholes in the information available to international patent regimes, ignoring the complexity and context-sensitivity of the data on the ground. Documentation becomes here a merely defensive exercise, meant only to thwart predatory patent claims on the nation's Traditional or Indigenous Knowledge base. </w:t>
      </w:r>
    </w:p>
    <w:p w:rsidR="00375238" w:rsidRPr="00E42D74" w:rsidRDefault="00375238" w:rsidP="00375238">
      <w:pPr>
        <w:spacing w:line="360" w:lineRule="auto"/>
        <w:rPr>
          <w:i/>
          <w:sz w:val="22"/>
        </w:rPr>
      </w:pPr>
      <w:r w:rsidRPr="00E42D74">
        <w:rPr>
          <w:i/>
          <w:sz w:val="22"/>
        </w:rPr>
        <w:t xml:space="preserve">Even successful cases based on such registers can only grant developing countries the commercial benefit of safeguards such as prior art or Geographical Indication or PIC (prior informed consent), against escalating innovation claims by corporate interests and that too at great cost. India's 'victories' over global patenting of products from </w:t>
      </w:r>
      <w:proofErr w:type="spellStart"/>
      <w:r w:rsidRPr="00E42D74">
        <w:rPr>
          <w:i/>
          <w:sz w:val="22"/>
        </w:rPr>
        <w:t>neem</w:t>
      </w:r>
      <w:proofErr w:type="spellEnd"/>
      <w:r w:rsidRPr="00E42D74">
        <w:rPr>
          <w:i/>
          <w:sz w:val="22"/>
        </w:rPr>
        <w:t xml:space="preserve">, turmeric and Basmati are cases in point. </w:t>
      </w:r>
    </w:p>
    <w:p w:rsidR="00375238" w:rsidRPr="00E42D74" w:rsidRDefault="00375238" w:rsidP="00375238">
      <w:pPr>
        <w:spacing w:line="360" w:lineRule="auto"/>
        <w:jc w:val="both"/>
        <w:rPr>
          <w:i/>
          <w:sz w:val="22"/>
        </w:rPr>
      </w:pPr>
      <w:r w:rsidRPr="00E42D74">
        <w:rPr>
          <w:i/>
          <w:sz w:val="22"/>
        </w:rPr>
        <w:t xml:space="preserve">In this volume, the innovative potential of the informal economy and the everyday skills and practices on which it draws, will be highlighted. The vocabularies of survival, vulnerability and risk-taking lying embedded in these practices, it will be </w:t>
      </w:r>
      <w:proofErr w:type="gramStart"/>
      <w:r w:rsidRPr="00E42D74">
        <w:rPr>
          <w:i/>
          <w:sz w:val="22"/>
        </w:rPr>
        <w:t>argued,</w:t>
      </w:r>
      <w:proofErr w:type="gramEnd"/>
      <w:r w:rsidRPr="00E42D74">
        <w:rPr>
          <w:i/>
          <w:sz w:val="22"/>
        </w:rPr>
        <w:t xml:space="preserve"> need to be understood in their own right before raising the possibility of their mutual translation, communication and exchange with the mainstream. Conversely, explanations that locate India's nuclear and IT achievements in the '</w:t>
      </w:r>
      <w:proofErr w:type="spellStart"/>
      <w:r w:rsidRPr="00E42D74">
        <w:rPr>
          <w:i/>
          <w:sz w:val="22"/>
        </w:rPr>
        <w:t>civilisational</w:t>
      </w:r>
      <w:proofErr w:type="spellEnd"/>
      <w:r w:rsidRPr="00E42D74">
        <w:rPr>
          <w:i/>
          <w:sz w:val="22"/>
        </w:rPr>
        <w:t xml:space="preserve">' aptitude Indians have for modern math and abstract reasoning, must be re-located in the comparative sociology of knowledge, not </w:t>
      </w:r>
      <w:proofErr w:type="spellStart"/>
      <w:r w:rsidRPr="00E42D74">
        <w:rPr>
          <w:i/>
          <w:sz w:val="22"/>
        </w:rPr>
        <w:t>indology</w:t>
      </w:r>
      <w:proofErr w:type="spellEnd"/>
      <w:r w:rsidRPr="00E42D74">
        <w:rPr>
          <w:i/>
          <w:sz w:val="22"/>
        </w:rPr>
        <w:t xml:space="preserve"> and ethnology, its colonial precursors. </w:t>
      </w:r>
      <w:r w:rsidRPr="00E42D74">
        <w:rPr>
          <w:i/>
          <w:sz w:val="22"/>
        </w:rPr>
        <w:br/>
      </w:r>
    </w:p>
    <w:p w:rsidR="00375238" w:rsidRPr="00E42D74" w:rsidRDefault="00375238" w:rsidP="00375238">
      <w:pPr>
        <w:spacing w:line="360" w:lineRule="auto"/>
        <w:jc w:val="both"/>
        <w:rPr>
          <w:sz w:val="22"/>
        </w:rPr>
      </w:pPr>
      <w:r w:rsidRPr="00E42D74">
        <w:rPr>
          <w:sz w:val="22"/>
        </w:rPr>
        <w:lastRenderedPageBreak/>
        <w:br/>
      </w:r>
      <w:r w:rsidRPr="00E42D74">
        <w:rPr>
          <w:sz w:val="22"/>
        </w:rPr>
        <w:br/>
      </w:r>
      <w:r w:rsidRPr="00E42D74">
        <w:rPr>
          <w:sz w:val="22"/>
        </w:rPr>
        <w:br/>
      </w:r>
      <w:r w:rsidRPr="00E42D74">
        <w:rPr>
          <w:sz w:val="22"/>
        </w:rPr>
        <w:br/>
      </w:r>
      <w:r w:rsidRPr="00E42D74">
        <w:rPr>
          <w:sz w:val="22"/>
        </w:rPr>
        <w:br/>
      </w:r>
      <w:r w:rsidRPr="00E42D74">
        <w:rPr>
          <w:sz w:val="22"/>
        </w:rPr>
        <w:br/>
      </w:r>
      <w:r w:rsidRPr="00E42D74">
        <w:rPr>
          <w:sz w:val="22"/>
        </w:rPr>
        <w:br/>
      </w:r>
      <w:r w:rsidRPr="00E42D74">
        <w:rPr>
          <w:sz w:val="22"/>
        </w:rPr>
        <w:br/>
      </w:r>
      <w:r w:rsidRPr="00E42D74">
        <w:rPr>
          <w:sz w:val="22"/>
        </w:rPr>
        <w:br/>
      </w:r>
      <w:r w:rsidRPr="00E42D74">
        <w:rPr>
          <w:sz w:val="22"/>
        </w:rPr>
        <w:br/>
      </w:r>
      <w:r w:rsidRPr="00E42D74">
        <w:rPr>
          <w:sz w:val="22"/>
        </w:rPr>
        <w:br/>
      </w:r>
      <w:r w:rsidRPr="00E42D74">
        <w:rPr>
          <w:sz w:val="22"/>
        </w:rPr>
        <w:br/>
      </w:r>
      <w:r w:rsidRPr="00E42D74">
        <w:rPr>
          <w:sz w:val="22"/>
        </w:rPr>
        <w:br/>
      </w:r>
      <w:r w:rsidRPr="00E42D74">
        <w:rPr>
          <w:sz w:val="22"/>
        </w:rPr>
        <w:br/>
      </w:r>
      <w:r w:rsidRPr="00E42D74">
        <w:rPr>
          <w:sz w:val="22"/>
        </w:rPr>
        <w:br/>
      </w:r>
    </w:p>
    <w:p w:rsidR="00375238" w:rsidRPr="00E42D74" w:rsidRDefault="00375238" w:rsidP="00375238">
      <w:pPr>
        <w:spacing w:line="360" w:lineRule="auto"/>
        <w:rPr>
          <w:sz w:val="22"/>
        </w:rPr>
      </w:pPr>
      <w:r w:rsidRPr="00E42D74">
        <w:rPr>
          <w:b/>
          <w:sz w:val="22"/>
        </w:rPr>
        <w:t xml:space="preserve">MATERIAL </w:t>
      </w:r>
      <w:proofErr w:type="gramStart"/>
      <w:r w:rsidRPr="00E42D74">
        <w:rPr>
          <w:b/>
          <w:sz w:val="22"/>
        </w:rPr>
        <w:t>INDIA :</w:t>
      </w:r>
      <w:proofErr w:type="gramEnd"/>
      <w:r w:rsidRPr="00E42D74">
        <w:rPr>
          <w:b/>
          <w:sz w:val="22"/>
        </w:rPr>
        <w:t xml:space="preserve"> SOCIOLOGY FOR THE NEW ECONOMY</w:t>
      </w:r>
    </w:p>
    <w:p w:rsidR="00375238" w:rsidRPr="00E42D74" w:rsidRDefault="00375238" w:rsidP="00375238">
      <w:pPr>
        <w:spacing w:line="360" w:lineRule="auto"/>
        <w:rPr>
          <w:sz w:val="22"/>
        </w:rPr>
      </w:pPr>
      <w:r w:rsidRPr="00E42D74">
        <w:rPr>
          <w:sz w:val="22"/>
        </w:rPr>
        <w:t xml:space="preserve">Making sense of India in all its bewildering </w:t>
      </w:r>
      <w:proofErr w:type="gramStart"/>
      <w:r w:rsidRPr="00E42D74">
        <w:rPr>
          <w:sz w:val="22"/>
        </w:rPr>
        <w:t>variety,</w:t>
      </w:r>
      <w:proofErr w:type="gramEnd"/>
      <w:r w:rsidRPr="00E42D74">
        <w:rPr>
          <w:sz w:val="22"/>
        </w:rPr>
        <w:t xml:space="preserve"> has usually meant fitting it into a received framework of knowledge. Local objects and life-practices have yielded no new theory to speak of. This </w:t>
      </w:r>
      <w:proofErr w:type="spellStart"/>
      <w:r w:rsidRPr="00E42D74">
        <w:rPr>
          <w:sz w:val="22"/>
        </w:rPr>
        <w:t>rootlessness</w:t>
      </w:r>
      <w:proofErr w:type="spellEnd"/>
      <w:r w:rsidRPr="00E42D74">
        <w:rPr>
          <w:sz w:val="22"/>
        </w:rPr>
        <w:t xml:space="preserve"> of Indian social science has led to a depletion of post-graduate research, with some of the best students seeking admission abroad. Those more interested in a job skill, or the romance of activism on the other hand, leave off higher studies altogether, hardly finding in university </w:t>
      </w:r>
      <w:proofErr w:type="spellStart"/>
      <w:r w:rsidRPr="00E42D74">
        <w:rPr>
          <w:sz w:val="22"/>
        </w:rPr>
        <w:t>programmes</w:t>
      </w:r>
      <w:proofErr w:type="spellEnd"/>
      <w:r w:rsidRPr="00E42D74">
        <w:rPr>
          <w:sz w:val="22"/>
        </w:rPr>
        <w:t xml:space="preserve"> the "real" knowledge of society, which they so desperately seek. Under conditions of the new economy, the gap between formal social research and living, material practice in India, can only be said to be growing. </w:t>
      </w:r>
    </w:p>
    <w:p w:rsidR="00375238" w:rsidRPr="00E42D74" w:rsidRDefault="00375238" w:rsidP="00375238">
      <w:pPr>
        <w:spacing w:line="360" w:lineRule="auto"/>
        <w:rPr>
          <w:sz w:val="22"/>
        </w:rPr>
      </w:pPr>
    </w:p>
    <w:p w:rsidR="00375238" w:rsidRPr="00E42D74" w:rsidRDefault="00375238" w:rsidP="00375238">
      <w:pPr>
        <w:spacing w:line="360" w:lineRule="auto"/>
        <w:rPr>
          <w:sz w:val="22"/>
        </w:rPr>
      </w:pPr>
      <w:r w:rsidRPr="00E42D74">
        <w:rPr>
          <w:sz w:val="22"/>
        </w:rPr>
        <w:t xml:space="preserve">Academic sociology's methodological history has much to do with this. Early social science research tools were constructed by the British administration, which was preoccupied with the customary and institutional aspects of Indian life rather than the material, the experimental and the everyday. The practical task of governing the colony, rather than advancing local scholarship and innovation, was the need of the day. Highly abstract, often visual and non-linguistic in character, early social science tools helped British authority in the exercise of scientific management and control. The early photographs and drawings of castes and tribes seen as physiognomic "types," the tabular census operations returned by the subject population, the topologies yielded by land survey records, were all the productions of colonial India's state departments, which later found their way into academic social science. </w:t>
      </w:r>
    </w:p>
    <w:p w:rsidR="00375238" w:rsidRPr="00E42D74" w:rsidRDefault="00375238" w:rsidP="00375238">
      <w:pPr>
        <w:spacing w:line="360" w:lineRule="auto"/>
        <w:rPr>
          <w:sz w:val="22"/>
        </w:rPr>
      </w:pPr>
      <w:r w:rsidRPr="00E42D74">
        <w:rPr>
          <w:sz w:val="22"/>
        </w:rPr>
        <w:lastRenderedPageBreak/>
        <w:t xml:space="preserve">In order to free itself of this imperial/official inheritance, the profession of sociology, more successfully than anthropology or economics, restricted its compass after independence to the university alone. It thereby limited itself to a predominantly liberal educational purpose, divorced from the technical knowledge and professional skills existing in society. Imparting a bland, humanistic knowledge in the English medium was in any case the overriding charter of Indian university education in British times. Keeping this history in mind, disciplines having practical value for state planning, nation-building and development agendas, such as engineering, medicine and design, were introduced in Free India, </w:t>
      </w:r>
      <w:r w:rsidRPr="00E42D74">
        <w:rPr>
          <w:i/>
          <w:sz w:val="22"/>
        </w:rPr>
        <w:t>outside</w:t>
      </w:r>
      <w:r w:rsidRPr="00E42D74">
        <w:rPr>
          <w:sz w:val="22"/>
        </w:rPr>
        <w:t xml:space="preserve"> the university structure. Either way, the material aspects of Indian social life, got </w:t>
      </w:r>
      <w:proofErr w:type="spellStart"/>
      <w:r w:rsidRPr="00E42D74">
        <w:rPr>
          <w:sz w:val="22"/>
        </w:rPr>
        <w:t>marginalised</w:t>
      </w:r>
      <w:proofErr w:type="spellEnd"/>
      <w:r w:rsidRPr="00E42D74">
        <w:rPr>
          <w:sz w:val="22"/>
        </w:rPr>
        <w:t xml:space="preserve"> from mainstream sociology, indeed from academics in general. </w:t>
      </w:r>
    </w:p>
    <w:p w:rsidR="00375238" w:rsidRPr="00E42D74" w:rsidRDefault="00375238" w:rsidP="00375238">
      <w:pPr>
        <w:spacing w:line="360" w:lineRule="auto"/>
        <w:rPr>
          <w:sz w:val="22"/>
        </w:rPr>
      </w:pPr>
    </w:p>
    <w:p w:rsidR="00375238" w:rsidRPr="00E42D74" w:rsidRDefault="00375238" w:rsidP="00375238">
      <w:pPr>
        <w:spacing w:line="360" w:lineRule="auto"/>
        <w:rPr>
          <w:sz w:val="22"/>
        </w:rPr>
      </w:pPr>
      <w:r w:rsidRPr="00E42D74">
        <w:rPr>
          <w:sz w:val="22"/>
        </w:rPr>
        <w:t>Divorced from the multi-disciplinary community the university has to offer, undergraduate professional disciplines with high value addition today, like engineering, communication, medicine, design, media, fashion, business studies, Information Technology and the like have found it impossible to establish a dialogue with Indian sociology, let alone Indian society. Sociology's dwindling public credibility and self-esteem testifies to the growing institutional and intellectual divide between university and institute. The book attempts to close this gap by addressing a larger constituency of students than one enrolled for mainstream social science. The initiatives being taken, both within the university and in private institutes across the country, to provide school and/or college leavers with career oriented skills, has created a demand for a new kind of knowledge about society which academic departments are not institutionally geared to provide. The book taps into this intellectual need. At the same time, it attempts to attract back to social science, all those sensitive, committed young people who feel suffocated and isolated from their deepest grassroots concerns in the university.</w:t>
      </w:r>
    </w:p>
    <w:p w:rsidR="00375238" w:rsidRPr="00E42D74" w:rsidRDefault="00375238" w:rsidP="00375238">
      <w:pPr>
        <w:spacing w:line="360" w:lineRule="auto"/>
        <w:rPr>
          <w:sz w:val="22"/>
        </w:rPr>
      </w:pPr>
      <w:r w:rsidRPr="00E42D74">
        <w:rPr>
          <w:sz w:val="22"/>
        </w:rPr>
        <w:t xml:space="preserve">II </w:t>
      </w:r>
    </w:p>
    <w:p w:rsidR="00375238" w:rsidRPr="00E42D74" w:rsidRDefault="00375238" w:rsidP="00375238">
      <w:pPr>
        <w:spacing w:line="360" w:lineRule="auto"/>
        <w:rPr>
          <w:sz w:val="22"/>
        </w:rPr>
      </w:pPr>
      <w:r w:rsidRPr="00E42D74">
        <w:rPr>
          <w:sz w:val="22"/>
        </w:rPr>
        <w:t xml:space="preserve">The segregation of academia from </w:t>
      </w:r>
      <w:proofErr w:type="gramStart"/>
      <w:r w:rsidRPr="00E42D74">
        <w:rPr>
          <w:sz w:val="22"/>
        </w:rPr>
        <w:t>industry,</w:t>
      </w:r>
      <w:proofErr w:type="gramEnd"/>
      <w:r w:rsidRPr="00E42D74">
        <w:rPr>
          <w:sz w:val="22"/>
        </w:rPr>
        <w:t xml:space="preserve"> was the result of conscious plan initiatives of the fifties and sixties, whereby different ministries under GOI patronage set up key educational institutions. The focus in these institutions was more towards training and serving the needs of and lacunae in, specific sectors of Indian manufacture and commerce, rather than professional research and scholarship. Skill development, or proficiency in practice above all else was emphasized, not professional advance through higher research and training. In new areas like design and fashion, the National Institute for Design NID for instance, was set up by the Ministry of Industries in 1963 to serve the needs of the small-scale industry, and the National Institute of Fashion Technology NIFT in 1986, to support the sector of Garment Exports. More traditional subjects like medicine and engineering were already being taught in a restricted way from within the colonial university system. But after independence, the Ministry of Education, (today the MHRD), created separate institutes for this purpose. The Indian Institutes of Technology (IIT's) and the </w:t>
      </w:r>
      <w:r w:rsidRPr="00E42D74">
        <w:rPr>
          <w:sz w:val="22"/>
        </w:rPr>
        <w:lastRenderedPageBreak/>
        <w:t xml:space="preserve">All India Institute of Medical Science (AIIMS) replaced in prestige and patronage, the university engineering and medical colleges. Recently, the University of </w:t>
      </w:r>
      <w:proofErr w:type="spellStart"/>
      <w:r w:rsidRPr="00E42D74">
        <w:rPr>
          <w:sz w:val="22"/>
        </w:rPr>
        <w:t>Roorkee</w:t>
      </w:r>
      <w:proofErr w:type="spellEnd"/>
      <w:r w:rsidRPr="00E42D74">
        <w:rPr>
          <w:sz w:val="22"/>
        </w:rPr>
        <w:t xml:space="preserve">, (the first engineering college to be instituted in British India in 1847 and later granted university status in free India, in1954) has come full circle by being elevated to an IIT, an institution of national importance, in 2001. </w:t>
      </w:r>
      <w:proofErr w:type="spellStart"/>
      <w:r w:rsidRPr="00E42D74">
        <w:rPr>
          <w:sz w:val="22"/>
        </w:rPr>
        <w:t>Ezer</w:t>
      </w:r>
      <w:proofErr w:type="spellEnd"/>
      <w:r w:rsidRPr="00E42D74">
        <w:rPr>
          <w:sz w:val="22"/>
        </w:rPr>
        <w:t xml:space="preserve"> has commented on the instrumental, industry orientation of ICT curricula in general even at the state university levels (2004). </w:t>
      </w:r>
    </w:p>
    <w:p w:rsidR="00375238" w:rsidRPr="00E42D74" w:rsidRDefault="00375238" w:rsidP="00375238">
      <w:pPr>
        <w:spacing w:line="360" w:lineRule="auto"/>
        <w:rPr>
          <w:sz w:val="22"/>
        </w:rPr>
      </w:pPr>
      <w:r w:rsidRPr="00E42D74">
        <w:rPr>
          <w:sz w:val="22"/>
        </w:rPr>
        <w:t xml:space="preserve">As Deemed Universities, the IIT's grant a degree not a diploma, in technology. Thus the undergraduate </w:t>
      </w:r>
      <w:proofErr w:type="spellStart"/>
      <w:r w:rsidRPr="00E42D74">
        <w:rPr>
          <w:sz w:val="22"/>
        </w:rPr>
        <w:t>programme</w:t>
      </w:r>
      <w:proofErr w:type="spellEnd"/>
      <w:r w:rsidRPr="00E42D74">
        <w:rPr>
          <w:sz w:val="22"/>
        </w:rPr>
        <w:t xml:space="preserve"> in Design instituted at IIT </w:t>
      </w:r>
      <w:proofErr w:type="spellStart"/>
      <w:r w:rsidRPr="00E42D74">
        <w:rPr>
          <w:sz w:val="22"/>
        </w:rPr>
        <w:t>Guwahati</w:t>
      </w:r>
      <w:proofErr w:type="spellEnd"/>
      <w:r w:rsidRPr="00E42D74">
        <w:rPr>
          <w:sz w:val="22"/>
        </w:rPr>
        <w:t xml:space="preserve"> recently in 1998, offers a B. Des degree. The older Industrial Design Centre (IDC) at IIT Bombay offers a post-graduate 2-year </w:t>
      </w:r>
      <w:proofErr w:type="spellStart"/>
      <w:r w:rsidRPr="00E42D74">
        <w:rPr>
          <w:sz w:val="22"/>
        </w:rPr>
        <w:t>programme</w:t>
      </w:r>
      <w:proofErr w:type="spellEnd"/>
      <w:r w:rsidRPr="00E42D74">
        <w:rPr>
          <w:sz w:val="22"/>
        </w:rPr>
        <w:t xml:space="preserve"> leading to a Masters in Design (</w:t>
      </w:r>
      <w:proofErr w:type="spellStart"/>
      <w:r w:rsidRPr="00E42D74">
        <w:rPr>
          <w:sz w:val="22"/>
        </w:rPr>
        <w:t>M.Des</w:t>
      </w:r>
      <w:proofErr w:type="spellEnd"/>
      <w:r w:rsidRPr="00E42D74">
        <w:rPr>
          <w:sz w:val="22"/>
        </w:rPr>
        <w:t xml:space="preserve">), so also the Instrument Design and Development Centre, IDDC at IIT Delhi . Further, being </w:t>
      </w:r>
      <w:proofErr w:type="spellStart"/>
      <w:r w:rsidRPr="00E42D74">
        <w:rPr>
          <w:sz w:val="22"/>
        </w:rPr>
        <w:t>modelled</w:t>
      </w:r>
      <w:proofErr w:type="spellEnd"/>
      <w:r w:rsidRPr="00E42D74">
        <w:rPr>
          <w:sz w:val="22"/>
        </w:rPr>
        <w:t xml:space="preserve"> on the MIT structure, which is specifically geared to providing students with the diversity of disciplines "typical to a university" (</w:t>
      </w:r>
      <w:hyperlink r:id="rId8" w:history="1">
        <w:r w:rsidRPr="00E42D74">
          <w:rPr>
            <w:rStyle w:val="Hyperlink"/>
            <w:color w:val="auto"/>
            <w:sz w:val="22"/>
          </w:rPr>
          <w:t>http://www.mit.edu</w:t>
        </w:r>
      </w:hyperlink>
      <w:r w:rsidRPr="00E42D74">
        <w:rPr>
          <w:sz w:val="22"/>
        </w:rPr>
        <w:t xml:space="preserve">), the IIT's do introduce their students to social science and the humanities as a limited but integral part of their UG curriculum. Indeed, </w:t>
      </w:r>
      <w:proofErr w:type="spellStart"/>
      <w:r w:rsidRPr="00E42D74">
        <w:rPr>
          <w:sz w:val="22"/>
        </w:rPr>
        <w:t>specialisation</w:t>
      </w:r>
      <w:proofErr w:type="spellEnd"/>
      <w:r w:rsidRPr="00E42D74">
        <w:rPr>
          <w:sz w:val="22"/>
        </w:rPr>
        <w:t xml:space="preserve">, whether in these or mainstream technology subjects, right </w:t>
      </w:r>
      <w:proofErr w:type="spellStart"/>
      <w:r w:rsidRPr="00E42D74">
        <w:rPr>
          <w:sz w:val="22"/>
        </w:rPr>
        <w:t>upto</w:t>
      </w:r>
      <w:proofErr w:type="spellEnd"/>
      <w:r w:rsidRPr="00E42D74">
        <w:rPr>
          <w:sz w:val="22"/>
        </w:rPr>
        <w:t xml:space="preserve"> a doctoral degree is permitted by the system under stipulated conditions. But in practice almost no undergraduate student stays back to pursue higher studies at the alma mater. </w:t>
      </w:r>
    </w:p>
    <w:p w:rsidR="00375238" w:rsidRPr="00E42D74" w:rsidRDefault="00375238" w:rsidP="00375238">
      <w:pPr>
        <w:spacing w:line="360" w:lineRule="auto"/>
        <w:rPr>
          <w:sz w:val="22"/>
        </w:rPr>
      </w:pPr>
    </w:p>
    <w:p w:rsidR="00375238" w:rsidRPr="00E42D74" w:rsidRDefault="00375238" w:rsidP="00375238">
      <w:pPr>
        <w:spacing w:line="360" w:lineRule="auto"/>
        <w:rPr>
          <w:sz w:val="22"/>
        </w:rPr>
      </w:pPr>
      <w:r w:rsidRPr="00E42D74">
        <w:rPr>
          <w:sz w:val="22"/>
        </w:rPr>
        <w:t xml:space="preserve">The IIT curriculum's institutional remove from the course diversity on offer at a university; and its near-complete alienation from society's needs, creates a complex set of disincentives preventing graduates from continuing with higher studies there. It would be a mistake however to emphasize in this resistance only monetary greed and to ignore the very real desire for intellectual change, social stimulation and a meaningful professional existence, which makes </w:t>
      </w:r>
      <w:proofErr w:type="spellStart"/>
      <w:r w:rsidRPr="00E42D74">
        <w:rPr>
          <w:sz w:val="22"/>
        </w:rPr>
        <w:t>IITians</w:t>
      </w:r>
      <w:proofErr w:type="spellEnd"/>
      <w:r w:rsidRPr="00E42D74">
        <w:rPr>
          <w:sz w:val="22"/>
        </w:rPr>
        <w:t xml:space="preserve"> discontinue studies and join the job market. A large number remain deeply interested in higher studies but are eventually lost, for the reasons given above, either to another discipline or to a university campus abroad or both (</w:t>
      </w:r>
      <w:proofErr w:type="spellStart"/>
      <w:r w:rsidRPr="00E42D74">
        <w:rPr>
          <w:sz w:val="22"/>
        </w:rPr>
        <w:t>Sukhatme</w:t>
      </w:r>
      <w:proofErr w:type="spellEnd"/>
      <w:r w:rsidRPr="00E42D74">
        <w:rPr>
          <w:sz w:val="22"/>
        </w:rPr>
        <w:t xml:space="preserve"> 1993, Deb 2004). Within India, it is primarily Business Management, offered once again at its most elite post-graduate level, </w:t>
      </w:r>
      <w:r w:rsidRPr="00E42D74">
        <w:rPr>
          <w:i/>
          <w:sz w:val="22"/>
        </w:rPr>
        <w:t>outside</w:t>
      </w:r>
      <w:r w:rsidRPr="00E42D74">
        <w:rPr>
          <w:sz w:val="22"/>
        </w:rPr>
        <w:t xml:space="preserve"> the University set-up in the IIM's and such like, which draws away IIT students. But once abroad, students get to pursue management or indeed their own mainstream subject </w:t>
      </w:r>
      <w:proofErr w:type="spellStart"/>
      <w:r w:rsidRPr="00E42D74">
        <w:rPr>
          <w:sz w:val="22"/>
        </w:rPr>
        <w:t>specialisation</w:t>
      </w:r>
      <w:proofErr w:type="spellEnd"/>
      <w:r w:rsidRPr="00E42D74">
        <w:rPr>
          <w:sz w:val="22"/>
        </w:rPr>
        <w:t xml:space="preserve">, on a university campus. </w:t>
      </w:r>
    </w:p>
    <w:p w:rsidR="00375238" w:rsidRPr="00E42D74" w:rsidRDefault="00375238" w:rsidP="00375238">
      <w:pPr>
        <w:spacing w:line="360" w:lineRule="auto"/>
        <w:rPr>
          <w:sz w:val="22"/>
        </w:rPr>
      </w:pPr>
      <w:r w:rsidRPr="00E42D74">
        <w:rPr>
          <w:sz w:val="22"/>
        </w:rPr>
        <w:t xml:space="preserve">What is true of the IIT's is true of the technical, Institute-based educational stream in general. The serious, academically motivated Indian students from within this </w:t>
      </w:r>
      <w:proofErr w:type="gramStart"/>
      <w:r w:rsidRPr="00E42D74">
        <w:rPr>
          <w:sz w:val="22"/>
        </w:rPr>
        <w:t>constituency,</w:t>
      </w:r>
      <w:proofErr w:type="gramEnd"/>
      <w:r w:rsidRPr="00E42D74">
        <w:rPr>
          <w:sz w:val="22"/>
        </w:rPr>
        <w:t xml:space="preserve"> end up seeking in another nation what they have been </w:t>
      </w:r>
      <w:r w:rsidRPr="00E42D74">
        <w:rPr>
          <w:i/>
          <w:sz w:val="22"/>
        </w:rPr>
        <w:t>educationally</w:t>
      </w:r>
      <w:r w:rsidRPr="00E42D74">
        <w:rPr>
          <w:sz w:val="22"/>
        </w:rPr>
        <w:t xml:space="preserve"> denied in their own. Before the IT boom, the migrating young scholar first added value to the host nation's knowledge capital </w:t>
      </w:r>
      <w:r w:rsidRPr="00E42D74">
        <w:rPr>
          <w:i/>
          <w:sz w:val="22"/>
        </w:rPr>
        <w:t>prior</w:t>
      </w:r>
      <w:r w:rsidRPr="00E42D74">
        <w:rPr>
          <w:sz w:val="22"/>
        </w:rPr>
        <w:t xml:space="preserve"> to being integrated into the job market. It was only with the oncoming Y2K problem in the US industry, that the H1B visa cap permitting direct, employment-based entry was raised dramatically and became the preferred means to enter the USA for </w:t>
      </w:r>
      <w:r w:rsidRPr="00E42D74">
        <w:rPr>
          <w:sz w:val="22"/>
        </w:rPr>
        <w:lastRenderedPageBreak/>
        <w:t xml:space="preserve">the technically qualified Indian student. By the late nineties, the H1B had overshadowed the Student Visa choice for the latter. Indeed, it prohibited their enrollment for a post-graduate degree in the USA. (What this will have to say about human capital formation in a social group otherwise given culturally to the pursuit of degrees and higher knowledge remains to be seen. But KJ Joseph, </w:t>
      </w:r>
      <w:proofErr w:type="spellStart"/>
      <w:r w:rsidRPr="00E42D74">
        <w:rPr>
          <w:sz w:val="22"/>
        </w:rPr>
        <w:t>Athreye</w:t>
      </w:r>
      <w:proofErr w:type="spellEnd"/>
      <w:r w:rsidRPr="00E42D74">
        <w:rPr>
          <w:sz w:val="22"/>
        </w:rPr>
        <w:t xml:space="preserve"> and </w:t>
      </w:r>
      <w:proofErr w:type="spellStart"/>
      <w:r w:rsidRPr="00E42D74">
        <w:rPr>
          <w:sz w:val="22"/>
        </w:rPr>
        <w:t>Arora</w:t>
      </w:r>
      <w:proofErr w:type="spellEnd"/>
      <w:r w:rsidRPr="00E42D74">
        <w:rPr>
          <w:sz w:val="22"/>
        </w:rPr>
        <w:t xml:space="preserve">, </w:t>
      </w:r>
      <w:proofErr w:type="spellStart"/>
      <w:r w:rsidRPr="00E42D74">
        <w:rPr>
          <w:sz w:val="22"/>
        </w:rPr>
        <w:t>Verma</w:t>
      </w:r>
      <w:proofErr w:type="spellEnd"/>
      <w:r w:rsidRPr="00E42D74">
        <w:rPr>
          <w:sz w:val="22"/>
        </w:rPr>
        <w:t xml:space="preserve"> and Rogers already remark on the “waste” - underutilization and misappropriation of knowledge skills - in India through the higher monetary benefits the IT sector can offer in comparison to others.) </w:t>
      </w:r>
    </w:p>
    <w:p w:rsidR="00375238" w:rsidRPr="00E42D74" w:rsidRDefault="00375238" w:rsidP="00375238">
      <w:pPr>
        <w:spacing w:line="360" w:lineRule="auto"/>
        <w:rPr>
          <w:sz w:val="22"/>
        </w:rPr>
      </w:pPr>
      <w:r w:rsidRPr="00E42D74">
        <w:rPr>
          <w:sz w:val="22"/>
        </w:rPr>
        <w:t>It is consequently, not just inadequacy of positions for skilled executives, managers or researchers in the Indian economy (</w:t>
      </w:r>
      <w:proofErr w:type="spellStart"/>
      <w:r w:rsidRPr="00E42D74">
        <w:rPr>
          <w:sz w:val="22"/>
        </w:rPr>
        <w:t>Indiresan</w:t>
      </w:r>
      <w:proofErr w:type="spellEnd"/>
      <w:r w:rsidRPr="00E42D74">
        <w:rPr>
          <w:sz w:val="22"/>
        </w:rPr>
        <w:t xml:space="preserve"> and Nigam ), but also inadequacy of good study/training opportunities in technical institutes, complete with all diversity of levels and </w:t>
      </w:r>
      <w:proofErr w:type="spellStart"/>
      <w:r w:rsidRPr="00E42D74">
        <w:rPr>
          <w:sz w:val="22"/>
        </w:rPr>
        <w:t>programmes</w:t>
      </w:r>
      <w:proofErr w:type="spellEnd"/>
      <w:r w:rsidRPr="00E42D74">
        <w:rPr>
          <w:sz w:val="22"/>
        </w:rPr>
        <w:t xml:space="preserve">, common to the university mode of education, which continues to push technology graduates to migrate outside the country. Indirectly, the </w:t>
      </w:r>
      <w:proofErr w:type="spellStart"/>
      <w:r w:rsidRPr="00E42D74">
        <w:rPr>
          <w:sz w:val="22"/>
        </w:rPr>
        <w:t>polarisation</w:t>
      </w:r>
      <w:proofErr w:type="spellEnd"/>
      <w:r w:rsidRPr="00E42D74">
        <w:rPr>
          <w:sz w:val="22"/>
        </w:rPr>
        <w:t xml:space="preserve"> of the education system has alienated these high achievers from local society as well, with all its diverse material problems and needs. In this way, a very powerful source of inspiration and innovation is denied them from the very start. Significantly, the educational divide has failed the Indian university student as well, who feels the need to withdraw from the university in order to come to grips with what he/she sees as "real" solutions to the world and all its problems. The lack of significant entrepreneurial capability amongst young graduates in </w:t>
      </w:r>
      <w:proofErr w:type="gramStart"/>
      <w:r w:rsidRPr="00E42D74">
        <w:rPr>
          <w:sz w:val="22"/>
        </w:rPr>
        <w:t>India,</w:t>
      </w:r>
      <w:proofErr w:type="gramEnd"/>
      <w:r w:rsidRPr="00E42D74">
        <w:rPr>
          <w:sz w:val="22"/>
        </w:rPr>
        <w:t xml:space="preserve"> is today a well-known and loudly lamented fact. )! With the growth of Information technology as a privileged sector in the Indian economy, the outsourcing of a highly motivated and practice oriented training to private sector </w:t>
      </w:r>
      <w:proofErr w:type="spellStart"/>
      <w:r w:rsidRPr="00E42D74">
        <w:rPr>
          <w:sz w:val="22"/>
        </w:rPr>
        <w:t>organisations</w:t>
      </w:r>
      <w:proofErr w:type="spellEnd"/>
      <w:r w:rsidRPr="00E42D74">
        <w:rPr>
          <w:sz w:val="22"/>
        </w:rPr>
        <w:t xml:space="preserve">, </w:t>
      </w:r>
      <w:r w:rsidRPr="00E42D74">
        <w:rPr>
          <w:i/>
          <w:sz w:val="22"/>
        </w:rPr>
        <w:t>external</w:t>
      </w:r>
      <w:r w:rsidRPr="00E42D74">
        <w:rPr>
          <w:sz w:val="22"/>
        </w:rPr>
        <w:t xml:space="preserve"> to the existing university/institute structures, will only increase. The need for formulating syllabi and curricula for such institutions, which are sensitive to local knowledge and practice, remains an immediate cause for concern. </w:t>
      </w:r>
    </w:p>
    <w:p w:rsidR="00375238" w:rsidRPr="00E42D74" w:rsidRDefault="00375238" w:rsidP="00375238">
      <w:pPr>
        <w:spacing w:line="360" w:lineRule="auto"/>
        <w:rPr>
          <w:sz w:val="22"/>
        </w:rPr>
      </w:pPr>
      <w:r w:rsidRPr="00E42D74">
        <w:rPr>
          <w:sz w:val="22"/>
        </w:rPr>
        <w:t>III</w:t>
      </w:r>
    </w:p>
    <w:p w:rsidR="00375238" w:rsidRPr="00E42D74" w:rsidRDefault="00375238" w:rsidP="00375238">
      <w:pPr>
        <w:spacing w:line="360" w:lineRule="auto"/>
        <w:rPr>
          <w:sz w:val="22"/>
        </w:rPr>
      </w:pPr>
      <w:r w:rsidRPr="00E42D74">
        <w:rPr>
          <w:sz w:val="22"/>
        </w:rPr>
        <w:t xml:space="preserve">In part recognition of the unwholesome divide between the pure and the applied, theoretical and practical, episteme and </w:t>
      </w:r>
      <w:proofErr w:type="spellStart"/>
      <w:r w:rsidRPr="00E42D74">
        <w:rPr>
          <w:sz w:val="22"/>
        </w:rPr>
        <w:t>techne</w:t>
      </w:r>
      <w:proofErr w:type="spellEnd"/>
      <w:r w:rsidRPr="00E42D74">
        <w:rPr>
          <w:sz w:val="22"/>
        </w:rPr>
        <w:t xml:space="preserve">, which has sundered Indian knowledge domains apart, the Delhi University's decision to start a design degree </w:t>
      </w:r>
      <w:proofErr w:type="spellStart"/>
      <w:r w:rsidRPr="00E42D74">
        <w:rPr>
          <w:sz w:val="22"/>
        </w:rPr>
        <w:t>programme</w:t>
      </w:r>
      <w:proofErr w:type="spellEnd"/>
      <w:r w:rsidRPr="00E42D74">
        <w:rPr>
          <w:sz w:val="22"/>
        </w:rPr>
        <w:t xml:space="preserve"> at the undergraduate level is a welcome one (2003). The </w:t>
      </w:r>
      <w:proofErr w:type="spellStart"/>
      <w:r w:rsidRPr="00E42D74">
        <w:rPr>
          <w:sz w:val="22"/>
        </w:rPr>
        <w:t>Programme</w:t>
      </w:r>
      <w:proofErr w:type="spellEnd"/>
      <w:r w:rsidRPr="00E42D74">
        <w:rPr>
          <w:sz w:val="22"/>
        </w:rPr>
        <w:t xml:space="preserve">, it is proposed, will start inducting students by 2005. An institution imparting </w:t>
      </w:r>
      <w:proofErr w:type="spellStart"/>
      <w:r w:rsidRPr="00E42D74">
        <w:rPr>
          <w:sz w:val="22"/>
        </w:rPr>
        <w:t>specialised</w:t>
      </w:r>
      <w:proofErr w:type="spellEnd"/>
      <w:r w:rsidRPr="00E42D74">
        <w:rPr>
          <w:sz w:val="22"/>
        </w:rPr>
        <w:t xml:space="preserve"> education in Design, in a multi-disciplinary community like a university, it is hoped, will be of mutual benefit to both. Some similar degree initiatives that have recently emerged in computer science and engineering, business and management studies, Information Technology, computer applications and the like, also seek to give the Indian school-leaver choices other than a liberal arts or pure science degree. But though approved by the UGC, these initiatives remain in their own special enclaves largely segregated from the university's institutional framework and consequently less satisfactory in the long-term. Equally, the various training </w:t>
      </w:r>
      <w:proofErr w:type="spellStart"/>
      <w:r w:rsidRPr="00E42D74">
        <w:rPr>
          <w:sz w:val="22"/>
        </w:rPr>
        <w:t>programmes</w:t>
      </w:r>
      <w:proofErr w:type="spellEnd"/>
      <w:r w:rsidRPr="00E42D74">
        <w:rPr>
          <w:sz w:val="22"/>
        </w:rPr>
        <w:t xml:space="preserve"> in communication, fashion, journalism and the like which have cropped up in response to student and market demand, within the premises of mainstream universities and colleges affiliated to the UGC but entirely unrecognized by it! Add to this the various corporate, private initiatives </w:t>
      </w:r>
      <w:r w:rsidRPr="00E42D74">
        <w:rPr>
          <w:sz w:val="22"/>
        </w:rPr>
        <w:lastRenderedPageBreak/>
        <w:t xml:space="preserve">of setting up institutions, recognized by lesser-known universities, providing degrees or courseware and curricula, certified by extra-academic, industry and government standards; and you have a picture of the tremendous changes occurring within professional education today. And yet, despite these bold new educational scenarios, the fundamental question of creating appropriate teaching materials for radically transformed student and societal needs, has not been adequately addressed. </w:t>
      </w:r>
    </w:p>
    <w:p w:rsidR="00375238" w:rsidRPr="00E42D74" w:rsidRDefault="00375238" w:rsidP="00375238">
      <w:pPr>
        <w:spacing w:line="360" w:lineRule="auto"/>
        <w:rPr>
          <w:sz w:val="22"/>
        </w:rPr>
      </w:pPr>
      <w:r w:rsidRPr="00E42D74">
        <w:rPr>
          <w:sz w:val="22"/>
        </w:rPr>
        <w:t xml:space="preserve">The essays that follow are a small step towards filling this void. The model they present, nurtures academic social science as well as the professional disciplines, because of its rootedness in local, material practice and knowledge. Dumont's model which imaginatively introduced indigenous, </w:t>
      </w:r>
      <w:proofErr w:type="spellStart"/>
      <w:r w:rsidRPr="00E42D74">
        <w:rPr>
          <w:sz w:val="22"/>
        </w:rPr>
        <w:t>dharmashastra</w:t>
      </w:r>
      <w:proofErr w:type="spellEnd"/>
      <w:r w:rsidRPr="00E42D74">
        <w:rPr>
          <w:sz w:val="22"/>
        </w:rPr>
        <w:t xml:space="preserve"> thought into the mainstream sociology of </w:t>
      </w:r>
      <w:proofErr w:type="gramStart"/>
      <w:r w:rsidRPr="00E42D74">
        <w:rPr>
          <w:sz w:val="22"/>
        </w:rPr>
        <w:t>India,</w:t>
      </w:r>
      <w:proofErr w:type="gramEnd"/>
      <w:r w:rsidRPr="00E42D74">
        <w:rPr>
          <w:sz w:val="22"/>
        </w:rPr>
        <w:t xml:space="preserve"> has proved incomplete (1970). Under conditions of the new economy, the "residual" </w:t>
      </w:r>
      <w:proofErr w:type="spellStart"/>
      <w:r w:rsidRPr="00E42D74">
        <w:rPr>
          <w:sz w:val="22"/>
        </w:rPr>
        <w:t>artha</w:t>
      </w:r>
      <w:proofErr w:type="spellEnd"/>
      <w:r w:rsidRPr="00E42D74">
        <w:rPr>
          <w:sz w:val="22"/>
        </w:rPr>
        <w:t xml:space="preserve"> corpus of the </w:t>
      </w:r>
      <w:proofErr w:type="spellStart"/>
      <w:r w:rsidRPr="00E42D74">
        <w:rPr>
          <w:sz w:val="22"/>
        </w:rPr>
        <w:t>shastra</w:t>
      </w:r>
      <w:proofErr w:type="spellEnd"/>
      <w:r w:rsidRPr="00E42D74">
        <w:rPr>
          <w:sz w:val="22"/>
        </w:rPr>
        <w:t xml:space="preserve">, </w:t>
      </w:r>
      <w:proofErr w:type="spellStart"/>
      <w:r w:rsidRPr="00E42D74">
        <w:rPr>
          <w:sz w:val="22"/>
        </w:rPr>
        <w:t>emphasising</w:t>
      </w:r>
      <w:proofErr w:type="spellEnd"/>
      <w:r w:rsidRPr="00E42D74">
        <w:rPr>
          <w:sz w:val="22"/>
        </w:rPr>
        <w:t xml:space="preserve"> the material roots of indigenous knowledge - the sciences, arts and crafts, architecture, medicine, grammar, dramaturgy and the like - cannot be ignored by social theory building in India. </w:t>
      </w:r>
    </w:p>
    <w:p w:rsidR="00375238" w:rsidRPr="00E42D74" w:rsidRDefault="00375238" w:rsidP="00375238">
      <w:pPr>
        <w:spacing w:line="360" w:lineRule="auto"/>
        <w:rPr>
          <w:sz w:val="22"/>
        </w:rPr>
      </w:pPr>
      <w:r w:rsidRPr="00E42D74">
        <w:rPr>
          <w:sz w:val="22"/>
        </w:rPr>
        <w:t xml:space="preserve">The understanding of Indian social facts within broad, ideal limits such as tradition and modernity, poverty and development, structure and function, no longer suffices today. The need for a reality check, particularly under conditions of the knowledge economy is too great. The </w:t>
      </w:r>
      <w:proofErr w:type="spellStart"/>
      <w:r w:rsidRPr="00E42D74">
        <w:rPr>
          <w:sz w:val="22"/>
        </w:rPr>
        <w:t>organisation</w:t>
      </w:r>
      <w:proofErr w:type="spellEnd"/>
      <w:r w:rsidRPr="00E42D74">
        <w:rPr>
          <w:sz w:val="22"/>
        </w:rPr>
        <w:t xml:space="preserve"> of education already </w:t>
      </w:r>
      <w:proofErr w:type="spellStart"/>
      <w:r w:rsidRPr="00E42D74">
        <w:rPr>
          <w:sz w:val="22"/>
        </w:rPr>
        <w:t>favours</w:t>
      </w:r>
      <w:proofErr w:type="spellEnd"/>
      <w:r w:rsidRPr="00E42D74">
        <w:rPr>
          <w:sz w:val="22"/>
        </w:rPr>
        <w:t xml:space="preserve"> the formal and the quantifiable in order to bring about planned social change. IT is a constituent component of an altered research vision, where the </w:t>
      </w:r>
      <w:proofErr w:type="spellStart"/>
      <w:r w:rsidRPr="00E42D74">
        <w:rPr>
          <w:sz w:val="22"/>
        </w:rPr>
        <w:t>digitisation</w:t>
      </w:r>
      <w:proofErr w:type="spellEnd"/>
      <w:r w:rsidRPr="00E42D74">
        <w:rPr>
          <w:sz w:val="22"/>
        </w:rPr>
        <w:t xml:space="preserve"> of knowledge is beginning to serve as both the ends and the means for achieving targets and measuring success even in fields such as the human and social sciences. Within technology studies, whether at the prestigious IIT's or at local engineering colleges, it is the highly mathematical computer science and engineering streams that are the most coveted, with electrical engineering a close second. The closer a branch of technology is perceived to be to problems needing material, technical solutions - civil engineering, textile engineering - the lower its marketability! </w:t>
      </w:r>
    </w:p>
    <w:p w:rsidR="00375238" w:rsidRPr="00E42D74" w:rsidRDefault="00375238" w:rsidP="00375238">
      <w:pPr>
        <w:spacing w:line="360" w:lineRule="auto"/>
        <w:rPr>
          <w:sz w:val="22"/>
        </w:rPr>
      </w:pPr>
      <w:r w:rsidRPr="00E42D74">
        <w:rPr>
          <w:sz w:val="22"/>
        </w:rPr>
        <w:t xml:space="preserve">To change this mind-set is not easy. Even in social science, metropolitan knowledge standards expect 'good' ethnographic practice in India to provide a description not of local society in all its chaotic indeterminacy and potential for change, but of the Indian Social System - a formal theoretical model of which it is a mere application. The power of the virtual is so pervasive and so great that even the case-based, life-cycle or "biographical" approach to material culture analysis within social science, eventually sacrifices itself to the force field of abstract theory. </w:t>
      </w:r>
      <w:proofErr w:type="spellStart"/>
      <w:r w:rsidRPr="00E42D74">
        <w:rPr>
          <w:sz w:val="22"/>
        </w:rPr>
        <w:t>Appadurai</w:t>
      </w:r>
      <w:proofErr w:type="spellEnd"/>
      <w:r w:rsidRPr="00E42D74">
        <w:rPr>
          <w:sz w:val="22"/>
        </w:rPr>
        <w:t xml:space="preserve"> and </w:t>
      </w:r>
      <w:proofErr w:type="spellStart"/>
      <w:r w:rsidRPr="00E42D74">
        <w:rPr>
          <w:sz w:val="22"/>
        </w:rPr>
        <w:t>Kopytoff's</w:t>
      </w:r>
      <w:proofErr w:type="spellEnd"/>
      <w:r w:rsidRPr="00E42D74">
        <w:rPr>
          <w:sz w:val="22"/>
        </w:rPr>
        <w:t xml:space="preserve"> admirable work on objects in society, ends up dissolving the historical commodity in all its local specificity , to a mere aspect, tendency, "phase" inherent in the exchange potential of </w:t>
      </w:r>
      <w:r w:rsidRPr="00E42D74">
        <w:rPr>
          <w:i/>
          <w:sz w:val="22"/>
        </w:rPr>
        <w:t>all</w:t>
      </w:r>
      <w:r w:rsidRPr="00E42D74">
        <w:rPr>
          <w:sz w:val="22"/>
        </w:rPr>
        <w:t xml:space="preserve"> things ( ). </w:t>
      </w:r>
    </w:p>
    <w:p w:rsidR="00375238" w:rsidRPr="00E42D74" w:rsidRDefault="00375238" w:rsidP="00375238">
      <w:pPr>
        <w:spacing w:line="360" w:lineRule="auto"/>
        <w:rPr>
          <w:sz w:val="22"/>
        </w:rPr>
      </w:pPr>
      <w:r w:rsidRPr="00E42D74">
        <w:rPr>
          <w:sz w:val="22"/>
        </w:rPr>
        <w:t xml:space="preserve">Arguing against the "culture of </w:t>
      </w:r>
      <w:proofErr w:type="spellStart"/>
      <w:r w:rsidRPr="00E42D74">
        <w:rPr>
          <w:sz w:val="22"/>
        </w:rPr>
        <w:t>virtualism</w:t>
      </w:r>
      <w:proofErr w:type="spellEnd"/>
      <w:r w:rsidRPr="00E42D74">
        <w:rPr>
          <w:sz w:val="22"/>
        </w:rPr>
        <w:t xml:space="preserve">," with which academia is increasingly </w:t>
      </w:r>
      <w:proofErr w:type="gramStart"/>
      <w:r w:rsidRPr="00E42D74">
        <w:rPr>
          <w:sz w:val="22"/>
        </w:rPr>
        <w:t>afflicted,</w:t>
      </w:r>
      <w:proofErr w:type="gramEnd"/>
      <w:r w:rsidRPr="00E42D74">
        <w:rPr>
          <w:sz w:val="22"/>
        </w:rPr>
        <w:t xml:space="preserve"> </w:t>
      </w:r>
      <w:proofErr w:type="spellStart"/>
      <w:r w:rsidRPr="00E42D74">
        <w:rPr>
          <w:sz w:val="22"/>
        </w:rPr>
        <w:t>Strathern</w:t>
      </w:r>
      <w:proofErr w:type="spellEnd"/>
      <w:r w:rsidRPr="00E42D74">
        <w:rPr>
          <w:sz w:val="22"/>
        </w:rPr>
        <w:t xml:space="preserve"> has canvassed recently for more ethnography not theory to redeem social research. Exercises in material </w:t>
      </w:r>
      <w:r w:rsidRPr="00E42D74">
        <w:rPr>
          <w:sz w:val="22"/>
        </w:rPr>
        <w:lastRenderedPageBreak/>
        <w:t xml:space="preserve">abstraction, she feels, however sophisticated and elegant, take on a more doubtful ethicality under conditions of the knowledge economy. </w:t>
      </w:r>
    </w:p>
    <w:p w:rsidR="00375238" w:rsidRPr="00E42D74" w:rsidRDefault="00375238" w:rsidP="00375238">
      <w:pPr>
        <w:spacing w:line="360" w:lineRule="auto"/>
        <w:rPr>
          <w:sz w:val="22"/>
        </w:rPr>
      </w:pPr>
      <w:r w:rsidRPr="00E42D74">
        <w:rPr>
          <w:sz w:val="22"/>
        </w:rPr>
        <w:t xml:space="preserve">          "Theoretical frameworks, like other models, can be thought of as virtual systems". </w:t>
      </w:r>
    </w:p>
    <w:p w:rsidR="00375238" w:rsidRPr="00E42D74" w:rsidRDefault="00375238" w:rsidP="00375238">
      <w:pPr>
        <w:spacing w:line="360" w:lineRule="auto"/>
        <w:rPr>
          <w:sz w:val="22"/>
        </w:rPr>
      </w:pPr>
      <w:r w:rsidRPr="00E42D74">
        <w:rPr>
          <w:sz w:val="22"/>
        </w:rPr>
        <w:t xml:space="preserve">The ease with which various e-interventions, whether in governance, commerce, education or communication are </w:t>
      </w:r>
      <w:proofErr w:type="spellStart"/>
      <w:r w:rsidRPr="00E42D74">
        <w:rPr>
          <w:sz w:val="22"/>
        </w:rPr>
        <w:t>digitising</w:t>
      </w:r>
      <w:proofErr w:type="spellEnd"/>
      <w:r w:rsidRPr="00E42D74">
        <w:rPr>
          <w:sz w:val="22"/>
        </w:rPr>
        <w:t xml:space="preserve"> and superficially "overcoming" the difficult and complicated realities of human society today, should she feels, give social science pause ( ).</w:t>
      </w:r>
    </w:p>
    <w:p w:rsidR="00375238" w:rsidRPr="00E42D74" w:rsidRDefault="00375238" w:rsidP="00375238">
      <w:pPr>
        <w:spacing w:line="360" w:lineRule="auto"/>
        <w:rPr>
          <w:sz w:val="22"/>
        </w:rPr>
      </w:pPr>
      <w:r w:rsidRPr="00E42D74">
        <w:rPr>
          <w:sz w:val="22"/>
        </w:rPr>
        <w:t xml:space="preserve">The book is not arguing against theory, or its dilution. Theory continues to provide the university with one of its chief sites for interdisciplinary thinking and practice - the "misrepresentation" that has come to define a learning process that remains irredeemably and implacably human. Robots might replace the teacher and computers the classroom but no distance learning </w:t>
      </w:r>
      <w:proofErr w:type="spellStart"/>
      <w:r w:rsidRPr="00E42D74">
        <w:rPr>
          <w:sz w:val="22"/>
        </w:rPr>
        <w:t>programme</w:t>
      </w:r>
      <w:proofErr w:type="spellEnd"/>
      <w:r w:rsidRPr="00E42D74">
        <w:rPr>
          <w:sz w:val="22"/>
        </w:rPr>
        <w:t xml:space="preserve"> provides the value addition, which comes from being intellectually challenged, waylaid, lost or led even misled during the course of an entire learning experience. The draconian demand however for academic accountability and 'auditing' presumes the lower level of trust society is willing to place today in formal university structures (education). too narrow and draconian an academic accountability or "audit" structure, for ensuring the 'relevance' of knowledge, sacrifices the level of trust society needs to place in formal university </w:t>
      </w:r>
      <w:proofErr w:type="spellStart"/>
      <w:r w:rsidRPr="00E42D74">
        <w:rPr>
          <w:sz w:val="22"/>
        </w:rPr>
        <w:t>systemsis</w:t>
      </w:r>
      <w:proofErr w:type="spellEnd"/>
      <w:r w:rsidRPr="00E42D74">
        <w:rPr>
          <w:sz w:val="22"/>
        </w:rPr>
        <w:t xml:space="preserve"> really proof of the lower levels of trust society is placing today in formal university systems (</w:t>
      </w:r>
      <w:proofErr w:type="spellStart"/>
      <w:r w:rsidRPr="00E42D74">
        <w:rPr>
          <w:sz w:val="22"/>
        </w:rPr>
        <w:t>Deguid</w:t>
      </w:r>
      <w:proofErr w:type="spellEnd"/>
      <w:r w:rsidRPr="00E42D74">
        <w:rPr>
          <w:sz w:val="22"/>
        </w:rPr>
        <w:t xml:space="preserve"> &amp; Brown ). </w:t>
      </w:r>
    </w:p>
    <w:p w:rsidR="00375238" w:rsidRPr="00E42D74" w:rsidRDefault="00375238" w:rsidP="00375238">
      <w:pPr>
        <w:spacing w:line="360" w:lineRule="auto"/>
        <w:rPr>
          <w:sz w:val="22"/>
        </w:rPr>
      </w:pPr>
      <w:r w:rsidRPr="00E42D74">
        <w:rPr>
          <w:sz w:val="22"/>
        </w:rPr>
        <w:t>In a fast-changing world gone increasingly unpredictable, complicated and connected or "virtual" with an expanding field of abstract systems thinking, the significance of studying the local social context, practice and artifact cannot be overemphasized. This is especially so in India, where virtual knowledge or the much-hyped Information Technology, has begun to stand in for virtuosity, if not "virtue" itself (</w:t>
      </w:r>
      <w:proofErr w:type="spellStart"/>
      <w:r w:rsidRPr="00E42D74">
        <w:rPr>
          <w:sz w:val="22"/>
        </w:rPr>
        <w:t>Latour</w:t>
      </w:r>
      <w:proofErr w:type="spellEnd"/>
      <w:r w:rsidRPr="00E42D74">
        <w:rPr>
          <w:sz w:val="22"/>
        </w:rPr>
        <w:t xml:space="preserve">)! With the growth of Information technology as a privileged sector in the Indian economy, the outsourcing of a highly motivated and practice oriented training to private sector </w:t>
      </w:r>
      <w:proofErr w:type="spellStart"/>
      <w:r w:rsidRPr="00E42D74">
        <w:rPr>
          <w:sz w:val="22"/>
        </w:rPr>
        <w:t>organisations</w:t>
      </w:r>
      <w:proofErr w:type="spellEnd"/>
      <w:r w:rsidRPr="00E42D74">
        <w:rPr>
          <w:sz w:val="22"/>
        </w:rPr>
        <w:t xml:space="preserve">, </w:t>
      </w:r>
      <w:r w:rsidRPr="00E42D74">
        <w:rPr>
          <w:i/>
          <w:sz w:val="22"/>
        </w:rPr>
        <w:t>external</w:t>
      </w:r>
      <w:r w:rsidRPr="00E42D74">
        <w:rPr>
          <w:sz w:val="22"/>
        </w:rPr>
        <w:t xml:space="preserve"> to the existing university/institute structures, will only increase. The need for formulating syllabi and curricula for such institutions, which are sensitive to local knowledge and practice, remains an immediate cause for concern. </w:t>
      </w:r>
    </w:p>
    <w:p w:rsidR="00375238" w:rsidRPr="00E42D74" w:rsidRDefault="00375238" w:rsidP="00375238">
      <w:pPr>
        <w:spacing w:line="360" w:lineRule="auto"/>
        <w:rPr>
          <w:sz w:val="22"/>
        </w:rPr>
      </w:pPr>
      <w:r w:rsidRPr="00E42D74">
        <w:rPr>
          <w:sz w:val="22"/>
        </w:rPr>
        <w:t xml:space="preserve">The collapsing time interval between a basic IT education and job opportunity, particularly in software and at the lower end of the value chain, has led to a greater divide between theoretical and practical training, or the hardware and software of knowledge creation. Not only is most of high-end computer education taking place outside the university system but a very small number from this crop is going in for higher research and teaching. According to Jeffrey Sachs and John W. </w:t>
      </w:r>
      <w:proofErr w:type="spellStart"/>
      <w:r w:rsidRPr="00E42D74">
        <w:rPr>
          <w:sz w:val="22"/>
        </w:rPr>
        <w:t>Mcarthur</w:t>
      </w:r>
      <w:proofErr w:type="spellEnd"/>
      <w:r w:rsidRPr="00E42D74">
        <w:rPr>
          <w:sz w:val="22"/>
        </w:rPr>
        <w:t xml:space="preserve"> this does not bode well for the long-term growth of the economy. India must move on under global conditions, from being a technology adopter to a technology innovator. Even before this can happen, the need is very great for innovations adopted from the advanced countries to diffuse widely in all sectors of the economy. Most importantly, it is </w:t>
      </w:r>
      <w:r w:rsidRPr="00E42D74">
        <w:rPr>
          <w:i/>
          <w:sz w:val="22"/>
        </w:rPr>
        <w:t xml:space="preserve">local level, socially motivated </w:t>
      </w:r>
      <w:r w:rsidRPr="00E42D74">
        <w:rPr>
          <w:sz w:val="22"/>
        </w:rPr>
        <w:t xml:space="preserve">innovations in technology transfer that can deliver the </w:t>
      </w:r>
      <w:r w:rsidRPr="00E42D74">
        <w:rPr>
          <w:sz w:val="22"/>
        </w:rPr>
        <w:lastRenderedPageBreak/>
        <w:t>goods. The possibilities for scale, so necessary for all this to happen, can best be provided by university or university-type, publicly supported educational structures with their open communication and dialogue and multi-disciplinary possibilities. Clearly, public investment in tertiary education is crucial, because "…higher education does not take place anywhere in the world without a major investment by the government " (2002:170).</w:t>
      </w:r>
    </w:p>
    <w:p w:rsidR="00375238" w:rsidRPr="00E42D74" w:rsidRDefault="00375238" w:rsidP="00375238">
      <w:pPr>
        <w:spacing w:line="360" w:lineRule="auto"/>
        <w:rPr>
          <w:sz w:val="22"/>
        </w:rPr>
      </w:pPr>
    </w:p>
    <w:p w:rsidR="00375238" w:rsidRPr="00E42D74" w:rsidRDefault="00375238" w:rsidP="00375238">
      <w:pPr>
        <w:spacing w:line="360" w:lineRule="auto"/>
        <w:rPr>
          <w:sz w:val="22"/>
        </w:rPr>
      </w:pPr>
      <w:r w:rsidRPr="00E42D74">
        <w:rPr>
          <w:sz w:val="22"/>
        </w:rPr>
        <w:t>IV</w:t>
      </w:r>
    </w:p>
    <w:p w:rsidR="00375238" w:rsidRPr="00E42D74" w:rsidRDefault="00375238" w:rsidP="00375238">
      <w:pPr>
        <w:spacing w:line="360" w:lineRule="auto"/>
        <w:rPr>
          <w:sz w:val="22"/>
        </w:rPr>
      </w:pPr>
      <w:r w:rsidRPr="00E42D74">
        <w:rPr>
          <w:sz w:val="22"/>
        </w:rPr>
        <w:t xml:space="preserve">In the light of all this, the changed and depleted status of the Indian university system under conditions of the new knowledge </w:t>
      </w:r>
      <w:proofErr w:type="gramStart"/>
      <w:r w:rsidRPr="00E42D74">
        <w:rPr>
          <w:sz w:val="22"/>
        </w:rPr>
        <w:t>economy,</w:t>
      </w:r>
      <w:proofErr w:type="gramEnd"/>
      <w:r w:rsidRPr="00E42D74">
        <w:rPr>
          <w:sz w:val="22"/>
        </w:rPr>
        <w:t xml:space="preserve"> is a fact to be reckoned with, not postponed. </w:t>
      </w:r>
    </w:p>
    <w:p w:rsidR="00375238" w:rsidRPr="00E42D74" w:rsidRDefault="00375238" w:rsidP="00375238">
      <w:pPr>
        <w:spacing w:line="360" w:lineRule="auto"/>
        <w:rPr>
          <w:sz w:val="22"/>
        </w:rPr>
      </w:pPr>
      <w:r w:rsidRPr="00E42D74">
        <w:rPr>
          <w:sz w:val="22"/>
        </w:rPr>
        <w:t xml:space="preserve">Tertiary education has already been declared a non-merit good by the GOI in 1997. Public investment in higher education in India was always low in comparison to the advanced or even newly </w:t>
      </w:r>
      <w:proofErr w:type="spellStart"/>
      <w:r w:rsidRPr="00E42D74">
        <w:rPr>
          <w:sz w:val="22"/>
        </w:rPr>
        <w:t>industrialising</w:t>
      </w:r>
      <w:proofErr w:type="spellEnd"/>
      <w:r w:rsidRPr="00E42D74">
        <w:rPr>
          <w:sz w:val="22"/>
        </w:rPr>
        <w:t xml:space="preserve"> nations. Now, it is a mere 3.1% of the country's GDP in 2000 according to the World Development Indicators of the World Bank. The UNDP puts the figure at 4.1 for the same year in its Human Development Indicators. Further, the most recent enrollment ratios for tertiary education in India are amongst the lowest in the world - 6.9% of the relevant age-group (World Bank 2001). The numbers of engineers, designers, doctors from within this population are in a complete minority. Those coming from a more context sensitive, somewhat multidisciplinary learning environment such as the IIT's and the AIIMS are hopelessly few. </w:t>
      </w:r>
    </w:p>
    <w:p w:rsidR="00375238" w:rsidRPr="00E42D74" w:rsidRDefault="00375238" w:rsidP="00375238">
      <w:pPr>
        <w:spacing w:line="360" w:lineRule="auto"/>
        <w:rPr>
          <w:sz w:val="22"/>
        </w:rPr>
      </w:pPr>
      <w:r w:rsidRPr="00E42D74">
        <w:rPr>
          <w:sz w:val="22"/>
        </w:rPr>
        <w:t xml:space="preserve">Social science must respond to the educational requirements and aspirations, emerging from a changed knowledge environment. A strategy for future action involves a two-pronged approach: </w:t>
      </w:r>
    </w:p>
    <w:p w:rsidR="00375238" w:rsidRPr="00E42D74" w:rsidRDefault="00375238" w:rsidP="00375238">
      <w:pPr>
        <w:numPr>
          <w:ilvl w:val="0"/>
          <w:numId w:val="1"/>
        </w:numPr>
        <w:tabs>
          <w:tab w:val="num" w:pos="720"/>
        </w:tabs>
        <w:spacing w:line="360" w:lineRule="auto"/>
        <w:ind w:left="720" w:hanging="360"/>
        <w:outlineLvl w:val="0"/>
        <w:rPr>
          <w:sz w:val="22"/>
        </w:rPr>
      </w:pPr>
      <w:proofErr w:type="gramStart"/>
      <w:r w:rsidRPr="00E42D74">
        <w:rPr>
          <w:sz w:val="22"/>
        </w:rPr>
        <w:t>material</w:t>
      </w:r>
      <w:proofErr w:type="gramEnd"/>
      <w:r w:rsidRPr="00E42D74">
        <w:rPr>
          <w:sz w:val="22"/>
        </w:rPr>
        <w:t xml:space="preserve"> culture studies or "applied" sociology must be re-joined to the Indian university intellectually, allowing local knowledge and practice to inform science, technology and design unlike earlier, purely technical and segregated understandings of these domains. Conversely; </w:t>
      </w:r>
    </w:p>
    <w:p w:rsidR="00375238" w:rsidRPr="00E42D74" w:rsidRDefault="00375238" w:rsidP="00375238">
      <w:pPr>
        <w:numPr>
          <w:ilvl w:val="0"/>
          <w:numId w:val="1"/>
        </w:numPr>
        <w:tabs>
          <w:tab w:val="num" w:pos="720"/>
        </w:tabs>
        <w:spacing w:line="360" w:lineRule="auto"/>
        <w:ind w:left="720" w:hanging="360"/>
        <w:outlineLvl w:val="0"/>
        <w:rPr>
          <w:sz w:val="22"/>
        </w:rPr>
      </w:pPr>
      <w:r w:rsidRPr="00E42D74">
        <w:rPr>
          <w:sz w:val="22"/>
        </w:rPr>
        <w:t xml:space="preserve">the Humanities &amp; Social Sciences, already existing in microcosm in the IIT's, must be strengthened and diffused throughout professional technical education in the country. </w:t>
      </w:r>
    </w:p>
    <w:p w:rsidR="00375238" w:rsidRPr="00E42D74" w:rsidRDefault="00375238" w:rsidP="00375238">
      <w:pPr>
        <w:spacing w:line="360" w:lineRule="auto"/>
        <w:rPr>
          <w:sz w:val="22"/>
        </w:rPr>
      </w:pPr>
      <w:r w:rsidRPr="00E42D74">
        <w:rPr>
          <w:sz w:val="22"/>
        </w:rPr>
        <w:t>Reversing the de-</w:t>
      </w:r>
      <w:proofErr w:type="spellStart"/>
      <w:r w:rsidRPr="00E42D74">
        <w:rPr>
          <w:sz w:val="22"/>
        </w:rPr>
        <w:t>materialisation</w:t>
      </w:r>
      <w:proofErr w:type="spellEnd"/>
      <w:r w:rsidRPr="00E42D74">
        <w:rPr>
          <w:sz w:val="22"/>
        </w:rPr>
        <w:t xml:space="preserve"> of culture wrought by IT and standard Indian university education and research has profound methodological implications and needs. Most important is the need for good description, in which forms emerge but do not terrorize. The book attempts this by re-inserting the "</w:t>
      </w:r>
      <w:proofErr w:type="gramStart"/>
      <w:r w:rsidRPr="00E42D74">
        <w:rPr>
          <w:sz w:val="22"/>
        </w:rPr>
        <w:t>..materiality</w:t>
      </w:r>
      <w:proofErr w:type="gramEnd"/>
      <w:r w:rsidRPr="00E42D74">
        <w:rPr>
          <w:sz w:val="22"/>
        </w:rPr>
        <w:t xml:space="preserve"> of the social science gaze" (Crowley 2003:375), in diverse knowledge fields such as art, education, community fashion-</w:t>
      </w:r>
      <w:proofErr w:type="spellStart"/>
      <w:r w:rsidRPr="00E42D74">
        <w:rPr>
          <w:sz w:val="22"/>
        </w:rPr>
        <w:t>ing</w:t>
      </w:r>
      <w:proofErr w:type="spellEnd"/>
      <w:r w:rsidRPr="00E42D74">
        <w:rPr>
          <w:sz w:val="22"/>
        </w:rPr>
        <w:t xml:space="preserve"> or craft, design, science archiving and tribal ecology. Through the example of contemporary painting, the entrance exam, the sari, </w:t>
      </w:r>
      <w:proofErr w:type="spellStart"/>
      <w:r w:rsidRPr="00E42D74">
        <w:rPr>
          <w:sz w:val="22"/>
        </w:rPr>
        <w:t>khadi</w:t>
      </w:r>
      <w:proofErr w:type="spellEnd"/>
      <w:r w:rsidRPr="00E42D74">
        <w:rPr>
          <w:sz w:val="22"/>
        </w:rPr>
        <w:t xml:space="preserve"> cloth, home 'products' and the geographical frontier, it brings out the material everyday-</w:t>
      </w:r>
      <w:proofErr w:type="spellStart"/>
      <w:r w:rsidRPr="00E42D74">
        <w:rPr>
          <w:sz w:val="22"/>
        </w:rPr>
        <w:t>ness</w:t>
      </w:r>
      <w:proofErr w:type="spellEnd"/>
      <w:r w:rsidRPr="00E42D74">
        <w:rPr>
          <w:sz w:val="22"/>
        </w:rPr>
        <w:t xml:space="preserve"> yet uniqueness of local production, consumption activity in India. </w:t>
      </w:r>
    </w:p>
    <w:p w:rsidR="00375238" w:rsidRPr="00E42D74" w:rsidRDefault="00375238" w:rsidP="00375238">
      <w:pPr>
        <w:spacing w:line="360" w:lineRule="auto"/>
        <w:rPr>
          <w:sz w:val="22"/>
        </w:rPr>
      </w:pPr>
      <w:r w:rsidRPr="00E42D74">
        <w:rPr>
          <w:sz w:val="22"/>
        </w:rPr>
        <w:lastRenderedPageBreak/>
        <w:t xml:space="preserve">For its field material, the book focuses on the Indian home, </w:t>
      </w:r>
      <w:proofErr w:type="gramStart"/>
      <w:r w:rsidRPr="00E42D74">
        <w:rPr>
          <w:sz w:val="22"/>
        </w:rPr>
        <w:t>not the family, nor</w:t>
      </w:r>
      <w:proofErr w:type="gramEnd"/>
      <w:r w:rsidRPr="00E42D74">
        <w:rPr>
          <w:sz w:val="22"/>
        </w:rPr>
        <w:t xml:space="preserve"> even the household which for too long has served as a container for genealogical relations alone and not persons, places and things. Similarly, it is the 'modern' ashram and the local culture of science the book finds intriguing and not the factory, school or lab, which has already been written about in plenty. Equally, it is the artisan not the agriculturalist, the frontier not the village, nation or caste and the consuming, not destitute </w:t>
      </w:r>
      <w:proofErr w:type="gramStart"/>
      <w:r w:rsidRPr="00E42D74">
        <w:rPr>
          <w:sz w:val="22"/>
        </w:rPr>
        <w:t>citizen, that</w:t>
      </w:r>
      <w:proofErr w:type="gramEnd"/>
      <w:r w:rsidRPr="00E42D74">
        <w:rPr>
          <w:sz w:val="22"/>
        </w:rPr>
        <w:t xml:space="preserve"> the book takes on as its main concern. The examination of this 'left-out' </w:t>
      </w:r>
      <w:proofErr w:type="gramStart"/>
      <w:r w:rsidRPr="00E42D74">
        <w:rPr>
          <w:sz w:val="22"/>
        </w:rPr>
        <w:t>discourse,</w:t>
      </w:r>
      <w:proofErr w:type="gramEnd"/>
      <w:r w:rsidRPr="00E42D74">
        <w:rPr>
          <w:sz w:val="22"/>
        </w:rPr>
        <w:t xml:space="preserve"> is intended to re-invigorate and bridge various knowledge domains and to address a wide audience of students, researchers, professionals, activists, policy makers and ordinary citizens. The contributors are well up to this challenging task. Drawn from diverse professional fields of sociology, anthropology, design, fashion and science and technology policy, they nevertheless have a common intellectual origin, rooted in the doctoral </w:t>
      </w:r>
      <w:proofErr w:type="spellStart"/>
      <w:r w:rsidRPr="00E42D74">
        <w:rPr>
          <w:sz w:val="22"/>
        </w:rPr>
        <w:t>programme</w:t>
      </w:r>
      <w:proofErr w:type="spellEnd"/>
      <w:r w:rsidRPr="00E42D74">
        <w:rPr>
          <w:sz w:val="22"/>
        </w:rPr>
        <w:t xml:space="preserve"> of the Department of Humanities and Social Sciences, at the Indian Institute of Technology, Delhi. The editor of the volume, a sociologist/social anthropologist at the Department, was guide and cohort of the four 'student' contributors who all worked with her and successfully completed their dissertations between 1993 and 2005. </w:t>
      </w:r>
    </w:p>
    <w:p w:rsidR="00375238" w:rsidRPr="00E42D74" w:rsidRDefault="00375238" w:rsidP="00375238">
      <w:pPr>
        <w:spacing w:line="360" w:lineRule="auto"/>
        <w:rPr>
          <w:sz w:val="22"/>
        </w:rPr>
      </w:pPr>
      <w:r w:rsidRPr="00E42D74">
        <w:rPr>
          <w:sz w:val="22"/>
        </w:rPr>
        <w:t xml:space="preserve">As a brand name for academic excellence, the IIT's are prominent Indian institutions in local society and unparalleled for their recognition the world over. Coveted as launching pads for young school-leavers, both parents and employers desire the IIT's - one for admission, the other for placement. The social and professional value addition provided by an IIT education is evident from the almost entirely male undergraduate student body and the highest dowry and salary rate it commands, once released into the global market. Some of this prestige latches onto anything the IIT's may do, including doctoral </w:t>
      </w:r>
      <w:proofErr w:type="spellStart"/>
      <w:r w:rsidRPr="00E42D74">
        <w:rPr>
          <w:sz w:val="22"/>
        </w:rPr>
        <w:t>programmes</w:t>
      </w:r>
      <w:proofErr w:type="spellEnd"/>
      <w:r w:rsidRPr="00E42D74">
        <w:rPr>
          <w:sz w:val="22"/>
        </w:rPr>
        <w:t xml:space="preserve"> in interdisciplinary areas such as the Humanities &amp; Social Sciences. </w:t>
      </w:r>
    </w:p>
    <w:p w:rsidR="00375238" w:rsidRPr="00E42D74" w:rsidRDefault="00375238" w:rsidP="00375238">
      <w:pPr>
        <w:spacing w:line="360" w:lineRule="auto"/>
        <w:rPr>
          <w:sz w:val="22"/>
        </w:rPr>
      </w:pPr>
      <w:r w:rsidRPr="00E42D74">
        <w:rPr>
          <w:sz w:val="22"/>
        </w:rPr>
        <w:t xml:space="preserve">The doctoral student body in these </w:t>
      </w:r>
      <w:proofErr w:type="gramStart"/>
      <w:r w:rsidRPr="00E42D74">
        <w:rPr>
          <w:sz w:val="22"/>
        </w:rPr>
        <w:t>departments,</w:t>
      </w:r>
      <w:proofErr w:type="gramEnd"/>
      <w:r w:rsidRPr="00E42D74">
        <w:rPr>
          <w:sz w:val="22"/>
        </w:rPr>
        <w:t xml:space="preserve"> draws upon both full-time researchers and part-time professional researchers from government, education, the corporate and NGO sector and the media. This greater involvement with the world and a broad-based academic training, which sources students from outside narrow disciplinary frameworks, is precisely the reason why mainstream university departments have so far, tended to see the IIT research </w:t>
      </w:r>
      <w:proofErr w:type="spellStart"/>
      <w:r w:rsidRPr="00E42D74">
        <w:rPr>
          <w:sz w:val="22"/>
        </w:rPr>
        <w:t>programmes</w:t>
      </w:r>
      <w:proofErr w:type="spellEnd"/>
      <w:r w:rsidRPr="00E42D74">
        <w:rPr>
          <w:sz w:val="22"/>
        </w:rPr>
        <w:t xml:space="preserve"> in Humanities and Social Sciences as somewhat marginal to their </w:t>
      </w:r>
      <w:proofErr w:type="spellStart"/>
      <w:r w:rsidRPr="00E42D74">
        <w:rPr>
          <w:sz w:val="22"/>
        </w:rPr>
        <w:t>endeavours</w:t>
      </w:r>
      <w:proofErr w:type="spellEnd"/>
      <w:r w:rsidRPr="00E42D74">
        <w:rPr>
          <w:sz w:val="22"/>
        </w:rPr>
        <w:t>. So even though the salary is fatter and the infrastructure provided superb, by Indian standards, university dons have traditionally been put off by the whiff of "applied" knowledge they perceive the IIT's to be providing. In the changed knowledge context of today however, where "</w:t>
      </w:r>
      <w:proofErr w:type="spellStart"/>
      <w:r w:rsidRPr="00E42D74">
        <w:rPr>
          <w:sz w:val="22"/>
        </w:rPr>
        <w:t>interdisciplinarity</w:t>
      </w:r>
      <w:proofErr w:type="spellEnd"/>
      <w:r w:rsidRPr="00E42D74">
        <w:rPr>
          <w:sz w:val="22"/>
        </w:rPr>
        <w:t xml:space="preserve">" and the "public and policy impact" of social research is at a premium and being demanded from within academia itself, the IIT's have a clear </w:t>
      </w:r>
      <w:proofErr w:type="spellStart"/>
      <w:r w:rsidRPr="00E42D74">
        <w:rPr>
          <w:sz w:val="22"/>
        </w:rPr>
        <w:t>headstart</w:t>
      </w:r>
      <w:proofErr w:type="spellEnd"/>
      <w:r w:rsidRPr="00E42D74">
        <w:rPr>
          <w:sz w:val="22"/>
        </w:rPr>
        <w:t xml:space="preserve">. </w:t>
      </w:r>
    </w:p>
    <w:p w:rsidR="00375238" w:rsidRPr="00E42D74" w:rsidRDefault="00375238" w:rsidP="00375238">
      <w:pPr>
        <w:spacing w:line="360" w:lineRule="auto"/>
        <w:rPr>
          <w:sz w:val="22"/>
        </w:rPr>
      </w:pPr>
      <w:r w:rsidRPr="00E42D74">
        <w:rPr>
          <w:sz w:val="22"/>
        </w:rPr>
        <w:t xml:space="preserve">The contributors to this volume are consequently bound together not only by pedagogic bonds but a shared life-experience which transcends single disciplines and their exclusionary boundaries. As professionals, they bring to bear on their work existential understandings of value to a much larger </w:t>
      </w:r>
      <w:r w:rsidRPr="00E42D74">
        <w:rPr>
          <w:sz w:val="22"/>
        </w:rPr>
        <w:lastRenderedPageBreak/>
        <w:t xml:space="preserve">audience than doctoral degree committees! So though primarily culled from dissertation research, the book's content and focus is never narrowly academic. Indeed, the intellectual challenge of being at an institution which is very much at the centre of interest for society, while remaining at the periphery of social science, has particularly prepared them for a conversational approach to the problems addressed in the volume. Each of the essays that follow, examine a material not metaphysical India and create knowledge for the reader which is rooted in local society, not in a social 'system'. </w:t>
      </w:r>
    </w:p>
    <w:p w:rsidR="00375238" w:rsidRPr="00E42D74" w:rsidRDefault="00375238" w:rsidP="00375238">
      <w:pPr>
        <w:spacing w:line="360" w:lineRule="auto"/>
        <w:rPr>
          <w:sz w:val="22"/>
        </w:rPr>
      </w:pPr>
      <w:proofErr w:type="spellStart"/>
      <w:r w:rsidRPr="00E42D74">
        <w:rPr>
          <w:sz w:val="22"/>
        </w:rPr>
        <w:t>Amrit</w:t>
      </w:r>
      <w:proofErr w:type="spellEnd"/>
      <w:r w:rsidRPr="00E42D74">
        <w:rPr>
          <w:sz w:val="22"/>
        </w:rPr>
        <w:t xml:space="preserve"> </w:t>
      </w:r>
      <w:proofErr w:type="spellStart"/>
      <w:r w:rsidRPr="00E42D74">
        <w:rPr>
          <w:sz w:val="22"/>
        </w:rPr>
        <w:t>Srinivasan</w:t>
      </w:r>
      <w:proofErr w:type="spellEnd"/>
    </w:p>
    <w:p w:rsidR="00375238" w:rsidRPr="00E42D74" w:rsidRDefault="00375238" w:rsidP="00375238">
      <w:pPr>
        <w:spacing w:line="360" w:lineRule="auto"/>
        <w:rPr>
          <w:sz w:val="22"/>
        </w:rPr>
      </w:pPr>
      <w:r w:rsidRPr="00E42D74">
        <w:rPr>
          <w:sz w:val="22"/>
        </w:rPr>
        <w:t>IIT Delhi</w:t>
      </w:r>
    </w:p>
    <w:p w:rsidR="00375238" w:rsidRPr="00E42D74" w:rsidRDefault="00375238" w:rsidP="00375238">
      <w:pPr>
        <w:spacing w:line="360" w:lineRule="auto"/>
        <w:rPr>
          <w:sz w:val="22"/>
        </w:rPr>
      </w:pPr>
      <w:r w:rsidRPr="00E42D74">
        <w:rPr>
          <w:sz w:val="22"/>
        </w:rPr>
        <w:t>February 2005</w:t>
      </w:r>
    </w:p>
    <w:p w:rsidR="006A6566" w:rsidRPr="00E42D74" w:rsidRDefault="006A6566"/>
    <w:sectPr w:rsidR="006A6566" w:rsidRPr="00E42D74" w:rsidSect="006A656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0"/>
    <w:name w:val="Öq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num w:numId="1">
    <w:abstractNumId w:val="0"/>
    <w:lvlOverride w:ilvl="0">
      <w:startOverride w:val="1"/>
      <w:lvl w:ilvl="0">
        <w:start w:val="1"/>
        <w:numFmt w:val="decimal"/>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75238"/>
    <w:rsid w:val="00375238"/>
    <w:rsid w:val="006A6566"/>
    <w:rsid w:val="008A124C"/>
    <w:rsid w:val="00990B46"/>
    <w:rsid w:val="00E42D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238"/>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375238"/>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it.edu" TargetMode="External"/><Relationship Id="rId3" Type="http://schemas.openxmlformats.org/officeDocument/2006/relationships/settings" Target="settings.xml"/><Relationship Id="rId7" Type="http://schemas.openxmlformats.org/officeDocument/2006/relationships/hyperlink" Target="http://www.eurogeographics.org/WorkGroups/WG1/eu_directiv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prcommission.org/papers/pdfs/final_report/CIPR_Exec_sumfinal.pdf" TargetMode="External"/><Relationship Id="rId5" Type="http://schemas.openxmlformats.org/officeDocument/2006/relationships/hyperlink" Target="http://www.meadev.nic.i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19</Pages>
  <Words>8595</Words>
  <Characters>48996</Characters>
  <Application>Microsoft Office Word</Application>
  <DocSecurity>0</DocSecurity>
  <Lines>408</Lines>
  <Paragraphs>114</Paragraphs>
  <ScaleCrop>false</ScaleCrop>
  <Company>IIT Delhi</Company>
  <LinksUpToDate>false</LinksUpToDate>
  <CharactersWithSpaces>57477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Amrit Srinivasan</dc:creator>
  <cp:keywords/>
  <dc:description/>
  <cp:lastModifiedBy>Amrit Srinivasan</cp:lastModifiedBy>
  <cp:revision>3</cp:revision>
  <dcterms:created xsi:type="dcterms:W3CDTF">2001-01-05T19:58:00Z</dcterms:created>
  <dcterms:modified xsi:type="dcterms:W3CDTF">2010-03-21T13:52:00Z</dcterms:modified>
</cp:coreProperties>
</file>